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Default="000563BB" w:rsidP="000563BB">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专题突破练一</w:t>
      </w:r>
      <w:r w:rsidRPr="00BE285C">
        <w:rPr>
          <w:rFonts w:ascii="Times New Roman" w:eastAsia="宋体" w:hAnsi="宋体"/>
          <w:sz w:val="36"/>
        </w:rPr>
        <w:t xml:space="preserve">　</w:t>
      </w:r>
      <w:r w:rsidRPr="00BE285C">
        <w:rPr>
          <w:rFonts w:ascii="Arial" w:eastAsia="黑体" w:hAnsi="黑体"/>
          <w:b/>
          <w:sz w:val="36"/>
        </w:rPr>
        <w:t>中国古代的国家制度</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 xml:space="preserve">　　　　　　　　　　　　　　　　　</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商朝</w:t>
      </w:r>
      <w:r w:rsidRPr="00BE285C">
        <w:rPr>
          <w:rFonts w:ascii="Times New Roman" w:eastAsia="宋体" w:hAnsi="Times New Roman" w:cs="Times New Roman"/>
        </w:rPr>
        <w:t>“</w:t>
      </w:r>
      <w:r w:rsidRPr="00BE285C">
        <w:rPr>
          <w:rFonts w:ascii="Times New Roman" w:eastAsia="宋体" w:hAnsi="宋体"/>
        </w:rPr>
        <w:t>服国</w:t>
      </w:r>
      <w:r w:rsidRPr="00BE285C">
        <w:rPr>
          <w:rFonts w:ascii="Times New Roman" w:eastAsia="宋体" w:hAnsi="Times New Roman" w:cs="Times New Roman"/>
        </w:rPr>
        <w:t>”</w:t>
      </w:r>
      <w:r w:rsidRPr="00BE285C">
        <w:rPr>
          <w:rFonts w:ascii="Times New Roman" w:eastAsia="宋体" w:hAnsi="宋体"/>
        </w:rPr>
        <w:t>所管辖的土地和人民并非商王赐予</w:t>
      </w:r>
      <w:r w:rsidRPr="00BE285C">
        <w:rPr>
          <w:rFonts w:ascii="Times New Roman" w:eastAsia="宋体" w:hAnsi="宋体"/>
        </w:rPr>
        <w:t>,</w:t>
      </w:r>
      <w:r w:rsidRPr="00BE285C">
        <w:rPr>
          <w:rFonts w:ascii="Times New Roman" w:eastAsia="宋体" w:hAnsi="宋体"/>
        </w:rPr>
        <w:t>商王朝无法形成</w:t>
      </w:r>
      <w:r w:rsidRPr="00BE285C">
        <w:rPr>
          <w:rFonts w:ascii="Times New Roman" w:eastAsia="宋体" w:hAnsi="Times New Roman" w:cs="Times New Roman"/>
        </w:rPr>
        <w:t>“</w:t>
      </w:r>
      <w:r w:rsidRPr="00BE285C">
        <w:rPr>
          <w:rFonts w:ascii="Times New Roman" w:eastAsia="宋体" w:hAnsi="宋体"/>
        </w:rPr>
        <w:t>礼乐征伐自天子出</w:t>
      </w:r>
      <w:r w:rsidRPr="00BE285C">
        <w:rPr>
          <w:rFonts w:ascii="Times New Roman" w:eastAsia="宋体" w:hAnsi="Times New Roman" w:cs="Times New Roman"/>
        </w:rPr>
        <w:t>”</w:t>
      </w:r>
      <w:r w:rsidRPr="00BE285C">
        <w:rPr>
          <w:rFonts w:ascii="Times New Roman" w:eastAsia="宋体" w:hAnsi="宋体"/>
        </w:rPr>
        <w:t>的政治格局。西周初期通过分封直接对诸侯</w:t>
      </w:r>
      <w:r w:rsidRPr="00BE285C">
        <w:rPr>
          <w:rFonts w:ascii="Times New Roman" w:eastAsia="宋体" w:hAnsi="Times New Roman" w:cs="Times New Roman"/>
        </w:rPr>
        <w:t>“</w:t>
      </w:r>
      <w:r w:rsidRPr="00BE285C">
        <w:rPr>
          <w:rFonts w:ascii="Times New Roman" w:eastAsia="宋体" w:hAnsi="宋体"/>
        </w:rPr>
        <w:t>授民</w:t>
      </w:r>
      <w:r w:rsidRPr="00BE285C">
        <w:rPr>
          <w:rFonts w:ascii="Times New Roman" w:eastAsia="宋体" w:hAnsi="Times New Roman" w:cs="Times New Roman"/>
        </w:rPr>
        <w:t>”“</w:t>
      </w:r>
      <w:r w:rsidRPr="00BE285C">
        <w:rPr>
          <w:rFonts w:ascii="Times New Roman" w:eastAsia="宋体" w:hAnsi="宋体"/>
        </w:rPr>
        <w:t>授疆土</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周天子由夏、商时的</w:t>
      </w:r>
      <w:r w:rsidRPr="00BE285C">
        <w:rPr>
          <w:rFonts w:ascii="Times New Roman" w:eastAsia="宋体" w:hAnsi="Times New Roman" w:cs="Times New Roman"/>
        </w:rPr>
        <w:t>“</w:t>
      </w:r>
      <w:r w:rsidRPr="00BE285C">
        <w:rPr>
          <w:rFonts w:ascii="Times New Roman" w:eastAsia="宋体" w:hAnsi="宋体"/>
        </w:rPr>
        <w:t>诸侯之长</w:t>
      </w:r>
      <w:r w:rsidRPr="00BE285C">
        <w:rPr>
          <w:rFonts w:ascii="Times New Roman" w:eastAsia="宋体" w:hAnsi="Times New Roman" w:cs="Times New Roman"/>
        </w:rPr>
        <w:t>”</w:t>
      </w:r>
      <w:r w:rsidRPr="00BE285C">
        <w:rPr>
          <w:rFonts w:ascii="Times New Roman" w:eastAsia="宋体" w:hAnsi="宋体"/>
        </w:rPr>
        <w:t>变成名副其实的</w:t>
      </w:r>
      <w:r w:rsidRPr="00BE285C">
        <w:rPr>
          <w:rFonts w:ascii="Times New Roman" w:eastAsia="宋体" w:hAnsi="Times New Roman" w:cs="Times New Roman"/>
        </w:rPr>
        <w:t>“</w:t>
      </w:r>
      <w:r w:rsidRPr="00BE285C">
        <w:rPr>
          <w:rFonts w:ascii="Times New Roman" w:eastAsia="宋体" w:hAnsi="宋体"/>
        </w:rPr>
        <w:t>诸侯之君</w:t>
      </w:r>
      <w:r w:rsidRPr="00BE285C">
        <w:rPr>
          <w:rFonts w:ascii="Times New Roman" w:eastAsia="宋体" w:hAnsi="Times New Roman" w:cs="Times New Roman"/>
        </w:rPr>
        <w:t>”</w:t>
      </w:r>
      <w:r w:rsidRPr="00BE285C">
        <w:rPr>
          <w:rFonts w:ascii="Times New Roman" w:eastAsia="宋体" w:hAnsi="宋体"/>
        </w:rPr>
        <w:t>。由此可见</w:t>
      </w:r>
      <w:r w:rsidRPr="00BE285C">
        <w:rPr>
          <w:rFonts w:ascii="Times New Roman" w:eastAsia="宋体" w:hAnsi="宋体"/>
        </w:rPr>
        <w:t>,</w:t>
      </w:r>
      <w:r w:rsidRPr="00BE285C">
        <w:rPr>
          <w:rFonts w:ascii="Times New Roman" w:eastAsia="宋体" w:hAnsi="宋体"/>
        </w:rPr>
        <w:t>西周初期的分封制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推动了血缘宗法制的</w:t>
      </w:r>
      <w:bookmarkStart w:id="0" w:name="_GoBack"/>
      <w:bookmarkEnd w:id="0"/>
      <w:r w:rsidRPr="00BE285C">
        <w:rPr>
          <w:rFonts w:ascii="Times New Roman" w:eastAsia="宋体" w:hAnsi="宋体"/>
        </w:rPr>
        <w:t xml:space="preserve">发展　</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有利于确立周天子</w:t>
      </w:r>
      <w:r w:rsidRPr="00BE285C">
        <w:rPr>
          <w:rFonts w:ascii="Times New Roman" w:eastAsia="宋体" w:hAnsi="Times New Roman" w:cs="Times New Roman"/>
        </w:rPr>
        <w:t>“</w:t>
      </w:r>
      <w:r w:rsidRPr="00BE285C">
        <w:rPr>
          <w:rFonts w:ascii="Times New Roman" w:eastAsia="宋体" w:hAnsi="宋体"/>
        </w:rPr>
        <w:t>天下共主</w:t>
      </w:r>
      <w:r w:rsidRPr="00BE285C">
        <w:rPr>
          <w:rFonts w:ascii="Times New Roman" w:eastAsia="宋体" w:hAnsi="Times New Roman" w:cs="Times New Roman"/>
        </w:rPr>
        <w:t>”</w:t>
      </w:r>
      <w:r w:rsidRPr="00BE285C">
        <w:rPr>
          <w:rFonts w:ascii="Times New Roman" w:eastAsia="宋体" w:hAnsi="宋体"/>
        </w:rPr>
        <w:t>的地位</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成为开拓疆土的主要手段</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易于形成天子权力的高度集中</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河南开封一模</w:t>
      </w:r>
      <w:r w:rsidRPr="00BE285C">
        <w:rPr>
          <w:rFonts w:ascii="Times New Roman" w:eastAsia="宋体" w:hAnsi="宋体"/>
        </w:rPr>
        <w:t>)</w:t>
      </w:r>
      <w:r w:rsidRPr="00BE285C">
        <w:rPr>
          <w:rFonts w:ascii="Times New Roman" w:eastAsia="宋体" w:hAnsi="宋体"/>
        </w:rPr>
        <w:t>下图是</w:t>
      </w:r>
      <w:r w:rsidRPr="00BE285C">
        <w:rPr>
          <w:rFonts w:ascii="Times New Roman" w:eastAsia="宋体" w:hAnsi="宋体"/>
        </w:rPr>
        <w:t>1963</w:t>
      </w:r>
      <w:r w:rsidRPr="00BE285C">
        <w:rPr>
          <w:rFonts w:ascii="Times New Roman" w:eastAsia="宋体" w:hAnsi="宋体"/>
        </w:rPr>
        <w:t>年出土于陕西宝鸡的西周早期青铜器</w:t>
      </w:r>
      <w:r w:rsidRPr="00BE285C">
        <w:rPr>
          <w:rFonts w:ascii="Times New Roman" w:eastAsia="宋体" w:hAnsi="Times New Roman" w:cs="Times New Roman"/>
        </w:rPr>
        <w:t>“</w:t>
      </w:r>
      <w:r w:rsidRPr="00BE285C">
        <w:rPr>
          <w:rFonts w:ascii="Times New Roman" w:eastAsia="宋体" w:hAnsi="宋体"/>
        </w:rPr>
        <w:t>何尊</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尊内底铸铭文</w:t>
      </w:r>
      <w:r w:rsidRPr="00BE285C">
        <w:rPr>
          <w:rFonts w:ascii="Times New Roman" w:eastAsia="宋体" w:hAnsi="宋体"/>
        </w:rPr>
        <w:t>122</w:t>
      </w:r>
      <w:r w:rsidRPr="00BE285C">
        <w:rPr>
          <w:rFonts w:ascii="Times New Roman" w:eastAsia="宋体" w:hAnsi="宋体"/>
        </w:rPr>
        <w:t>字</w:t>
      </w:r>
      <w:r w:rsidRPr="00BE285C">
        <w:rPr>
          <w:rFonts w:ascii="Times New Roman" w:eastAsia="宋体" w:hAnsi="宋体"/>
        </w:rPr>
        <w:t>,</w:t>
      </w:r>
      <w:r w:rsidRPr="00BE285C">
        <w:rPr>
          <w:rFonts w:ascii="Times New Roman" w:eastAsia="宋体" w:hAnsi="宋体"/>
        </w:rPr>
        <w:t>提到</w:t>
      </w:r>
      <w:r w:rsidRPr="00BE285C">
        <w:rPr>
          <w:rFonts w:ascii="Times New Roman" w:eastAsia="宋体" w:hAnsi="Times New Roman" w:cs="Times New Roman"/>
        </w:rPr>
        <w:t>“</w:t>
      </w:r>
      <w:r w:rsidRPr="00BE285C">
        <w:rPr>
          <w:rFonts w:ascii="Times New Roman" w:eastAsia="宋体" w:hAnsi="宋体"/>
        </w:rPr>
        <w:t>唯武王既克大邑商</w:t>
      </w:r>
      <w:r w:rsidRPr="00BE285C">
        <w:rPr>
          <w:rFonts w:ascii="Times New Roman" w:eastAsia="宋体" w:hAnsi="宋体"/>
        </w:rPr>
        <w:t>,</w:t>
      </w:r>
      <w:r w:rsidRPr="00BE285C">
        <w:rPr>
          <w:rFonts w:ascii="Times New Roman" w:eastAsia="宋体" w:hAnsi="宋体"/>
        </w:rPr>
        <w:t>则廷告于天</w:t>
      </w:r>
      <w:r w:rsidRPr="00BE285C">
        <w:rPr>
          <w:rFonts w:ascii="Times New Roman" w:eastAsia="宋体" w:hAnsi="宋体"/>
        </w:rPr>
        <w:t>,</w:t>
      </w:r>
      <w:r w:rsidRPr="00BE285C">
        <w:rPr>
          <w:rFonts w:ascii="Times New Roman" w:eastAsia="宋体" w:hAnsi="宋体"/>
        </w:rPr>
        <w:t>曰</w:t>
      </w:r>
      <w:r w:rsidRPr="00BE285C">
        <w:rPr>
          <w:rFonts w:ascii="Times New Roman" w:eastAsia="宋体" w:hAnsi="宋体"/>
        </w:rPr>
        <w:t>:</w:t>
      </w:r>
      <w:r w:rsidRPr="00BE285C">
        <w:rPr>
          <w:rFonts w:ascii="Times New Roman" w:eastAsia="宋体" w:hAnsi="宋体"/>
        </w:rPr>
        <w:t>余其宅兹中国</w:t>
      </w:r>
      <w:r w:rsidRPr="00BE285C">
        <w:rPr>
          <w:rFonts w:ascii="Times New Roman" w:eastAsia="宋体" w:hAnsi="宋体"/>
        </w:rPr>
        <w:t>,</w:t>
      </w:r>
      <w:r w:rsidRPr="00BE285C">
        <w:rPr>
          <w:rFonts w:ascii="Times New Roman" w:eastAsia="宋体" w:hAnsi="宋体"/>
        </w:rPr>
        <w:t>自之乂</w:t>
      </w:r>
      <w:r w:rsidRPr="00BE285C">
        <w:rPr>
          <w:rFonts w:ascii="Times New Roman" w:eastAsia="宋体" w:hAnsi="宋体"/>
        </w:rPr>
        <w:t>(</w:t>
      </w:r>
      <w:r w:rsidRPr="00BE285C">
        <w:rPr>
          <w:rFonts w:ascii="Times New Roman" w:eastAsia="宋体" w:hAnsi="宋体"/>
        </w:rPr>
        <w:t>治理、安定</w:t>
      </w:r>
      <w:r w:rsidRPr="00BE285C">
        <w:rPr>
          <w:rFonts w:ascii="Times New Roman" w:eastAsia="宋体" w:hAnsi="宋体"/>
        </w:rPr>
        <w:t>)</w:t>
      </w:r>
      <w:r w:rsidRPr="00BE285C">
        <w:rPr>
          <w:rFonts w:ascii="Times New Roman" w:eastAsia="宋体" w:hAnsi="宋体"/>
        </w:rPr>
        <w:t>民</w:t>
      </w:r>
      <w:r w:rsidRPr="00BE285C">
        <w:rPr>
          <w:rFonts w:ascii="Times New Roman" w:eastAsia="宋体" w:hAnsi="Times New Roman" w:cs="Times New Roman"/>
        </w:rPr>
        <w:t>”</w:t>
      </w:r>
      <w:r w:rsidRPr="00BE285C">
        <w:rPr>
          <w:rFonts w:ascii="Times New Roman" w:eastAsia="宋体" w:hAnsi="宋体"/>
        </w:rPr>
        <w:t>。材料中的</w:t>
      </w:r>
      <w:r w:rsidRPr="00BE285C">
        <w:rPr>
          <w:rFonts w:ascii="Times New Roman" w:eastAsia="宋体" w:hAnsi="Times New Roman" w:cs="Times New Roman"/>
        </w:rPr>
        <w:t>“</w:t>
      </w:r>
      <w:r w:rsidRPr="00BE285C">
        <w:rPr>
          <w:rFonts w:ascii="Times New Roman" w:eastAsia="宋体" w:hAnsi="宋体"/>
        </w:rPr>
        <w:t>中国</w:t>
      </w:r>
      <w:r w:rsidRPr="00BE285C">
        <w:rPr>
          <w:rFonts w:ascii="Times New Roman" w:eastAsia="宋体" w:hAnsi="Times New Roman" w:cs="Times New Roman"/>
        </w:rPr>
        <w:t>”</w:t>
      </w:r>
      <w:r w:rsidRPr="00BE285C">
        <w:rPr>
          <w:rFonts w:ascii="Times New Roman" w:eastAsia="宋体" w:hAnsi="宋体"/>
        </w:rPr>
        <w:t>指当时</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196000" cy="1371600"/>
            <wp:effectExtent l="0" t="0" r="0" b="0"/>
            <wp:docPr id="50" name="FLZRX13.eps" descr="id:2147490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2196000" cy="1371600"/>
                    </a:xfrm>
                    <a:prstGeom prst="rect">
                      <a:avLst/>
                    </a:prstGeom>
                  </pic:spPr>
                </pic:pic>
              </a:graphicData>
            </a:graphic>
          </wp:inline>
        </w:drawing>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统治的地域中心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汉文化影响范围</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封建政权的称谓</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中华民族的总称</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河北唐山一模</w:t>
      </w:r>
      <w:r w:rsidRPr="00BE285C">
        <w:rPr>
          <w:rFonts w:ascii="Times New Roman" w:eastAsia="宋体" w:hAnsi="宋体"/>
        </w:rPr>
        <w:t>)</w:t>
      </w:r>
      <w:r w:rsidRPr="00BE285C">
        <w:rPr>
          <w:rFonts w:ascii="Times New Roman" w:eastAsia="宋体" w:hAnsi="宋体"/>
        </w:rPr>
        <w:t>春秋时期</w:t>
      </w:r>
      <w:r w:rsidRPr="00BE285C">
        <w:rPr>
          <w:rFonts w:ascii="Times New Roman" w:eastAsia="宋体" w:hAnsi="宋体"/>
        </w:rPr>
        <w:t>,</w:t>
      </w:r>
      <w:r w:rsidRPr="00BE285C">
        <w:rPr>
          <w:rFonts w:ascii="Times New Roman" w:eastAsia="宋体" w:hAnsi="宋体"/>
        </w:rPr>
        <w:t>秦武公</w:t>
      </w:r>
      <w:r w:rsidRPr="00BE285C">
        <w:rPr>
          <w:rFonts w:ascii="Times New Roman" w:eastAsia="宋体" w:hAnsi="Times New Roman" w:cs="Times New Roman"/>
        </w:rPr>
        <w:t>“</w:t>
      </w:r>
      <w:r w:rsidRPr="00BE285C">
        <w:rPr>
          <w:rFonts w:ascii="Times New Roman" w:eastAsia="宋体" w:hAnsi="宋体"/>
        </w:rPr>
        <w:t>伐邦冀戎</w:t>
      </w:r>
      <w:r w:rsidRPr="00BE285C">
        <w:rPr>
          <w:rFonts w:ascii="Times New Roman" w:eastAsia="宋体" w:hAnsi="宋体"/>
        </w:rPr>
        <w:t>,</w:t>
      </w:r>
      <w:r w:rsidRPr="00BE285C">
        <w:rPr>
          <w:rFonts w:ascii="Times New Roman" w:eastAsia="宋体" w:hAnsi="宋体"/>
        </w:rPr>
        <w:t>初县之</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晋文公在新兼并的土地上置县</w:t>
      </w:r>
      <w:r w:rsidRPr="00BE285C">
        <w:rPr>
          <w:rFonts w:ascii="Times New Roman" w:eastAsia="宋体" w:hAnsi="宋体"/>
        </w:rPr>
        <w:t>,</w:t>
      </w:r>
      <w:r w:rsidRPr="00BE285C">
        <w:rPr>
          <w:rFonts w:ascii="Times New Roman" w:eastAsia="宋体" w:hAnsi="宋体"/>
        </w:rPr>
        <w:t>以</w:t>
      </w:r>
      <w:r w:rsidRPr="00BE285C">
        <w:rPr>
          <w:rFonts w:ascii="Times New Roman" w:eastAsia="宋体" w:hAnsi="Times New Roman" w:cs="Times New Roman"/>
        </w:rPr>
        <w:t>“</w:t>
      </w:r>
      <w:r w:rsidRPr="00BE285C">
        <w:rPr>
          <w:rFonts w:ascii="Times New Roman" w:eastAsia="宋体" w:hAnsi="宋体"/>
        </w:rPr>
        <w:t>异姓之能</w:t>
      </w:r>
      <w:r w:rsidRPr="00BE285C">
        <w:rPr>
          <w:rFonts w:ascii="Times New Roman" w:eastAsia="宋体" w:hAnsi="宋体"/>
        </w:rPr>
        <w:t>,</w:t>
      </w:r>
      <w:r w:rsidRPr="00BE285C">
        <w:rPr>
          <w:rFonts w:ascii="Times New Roman" w:eastAsia="宋体" w:hAnsi="宋体"/>
        </w:rPr>
        <w:t>掌其远官</w:t>
      </w:r>
      <w:r w:rsidRPr="00BE285C">
        <w:rPr>
          <w:rFonts w:ascii="Times New Roman" w:eastAsia="宋体" w:hAnsi="Times New Roman" w:cs="Times New Roman"/>
        </w:rPr>
        <w:t>”</w:t>
      </w:r>
      <w:r w:rsidRPr="00BE285C">
        <w:rPr>
          <w:rFonts w:ascii="Times New Roman" w:eastAsia="宋体" w:hAnsi="宋体"/>
        </w:rPr>
        <w:t>。这些</w:t>
      </w:r>
      <w:r w:rsidRPr="00BE285C">
        <w:rPr>
          <w:rFonts w:ascii="Times New Roman" w:eastAsia="宋体" w:hAnsi="Times New Roman" w:cs="Times New Roman"/>
        </w:rPr>
        <w:t>“</w:t>
      </w:r>
      <w:r w:rsidRPr="00BE285C">
        <w:rPr>
          <w:rFonts w:ascii="Times New Roman" w:eastAsia="宋体" w:hAnsi="宋体"/>
        </w:rPr>
        <w:t>县</w:t>
      </w:r>
      <w:r w:rsidRPr="00BE285C">
        <w:rPr>
          <w:rFonts w:ascii="Times New Roman" w:eastAsia="宋体" w:hAnsi="Times New Roman" w:cs="Times New Roman"/>
        </w:rPr>
        <w:t>”</w:t>
      </w:r>
      <w:r w:rsidRPr="00BE285C">
        <w:rPr>
          <w:rFonts w:ascii="Times New Roman" w:eastAsia="宋体" w:hAnsi="宋体"/>
        </w:rPr>
        <w:t>的设置</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增强了周王室对地方的控制</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推动了地方管理体制的变革</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维护了传统贵族的政治利益</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加剧了诸侯割据混战的局面</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辽宁大连一模</w:t>
      </w:r>
      <w:r w:rsidRPr="00BE285C">
        <w:rPr>
          <w:rFonts w:ascii="Times New Roman" w:eastAsia="宋体" w:hAnsi="宋体"/>
        </w:rPr>
        <w:t>)</w:t>
      </w:r>
      <w:r w:rsidRPr="00BE285C">
        <w:rPr>
          <w:rFonts w:ascii="Times New Roman" w:eastAsia="宋体" w:hAnsi="宋体"/>
        </w:rPr>
        <w:t>高焕祥在《秦汉廷议制度试析》中指出</w:t>
      </w:r>
      <w:r w:rsidRPr="00BE285C">
        <w:rPr>
          <w:rFonts w:ascii="Times New Roman" w:eastAsia="宋体" w:hAnsi="宋体"/>
        </w:rPr>
        <w:t>,</w:t>
      </w:r>
      <w:r w:rsidRPr="00BE285C">
        <w:rPr>
          <w:rFonts w:ascii="Times New Roman" w:eastAsia="宋体" w:hAnsi="宋体"/>
        </w:rPr>
        <w:t>秦汉廷议内容之广</w:t>
      </w:r>
      <w:r w:rsidRPr="00BE285C">
        <w:rPr>
          <w:rFonts w:ascii="Times New Roman" w:eastAsia="宋体" w:hAnsi="宋体"/>
        </w:rPr>
        <w:t>,</w:t>
      </w:r>
      <w:r w:rsidRPr="00BE285C">
        <w:rPr>
          <w:rFonts w:ascii="Times New Roman" w:eastAsia="宋体" w:hAnsi="宋体"/>
        </w:rPr>
        <w:t>规模之大</w:t>
      </w:r>
      <w:r w:rsidRPr="00BE285C">
        <w:rPr>
          <w:rFonts w:ascii="Times New Roman" w:eastAsia="宋体" w:hAnsi="宋体"/>
        </w:rPr>
        <w:t>,</w:t>
      </w:r>
      <w:r w:rsidRPr="00BE285C">
        <w:rPr>
          <w:rFonts w:ascii="Times New Roman" w:eastAsia="宋体" w:hAnsi="宋体"/>
        </w:rPr>
        <w:t>气氛之激烈都是空前绝后的</w:t>
      </w:r>
      <w:r w:rsidRPr="00BE285C">
        <w:rPr>
          <w:rFonts w:ascii="Times New Roman" w:eastAsia="宋体" w:hAnsi="宋体"/>
        </w:rPr>
        <w:t>;</w:t>
      </w:r>
      <w:r w:rsidRPr="00BE285C">
        <w:rPr>
          <w:rFonts w:ascii="Times New Roman" w:eastAsia="宋体" w:hAnsi="宋体"/>
        </w:rPr>
        <w:t>据不完全统计</w:t>
      </w:r>
      <w:r w:rsidRPr="00BE285C">
        <w:rPr>
          <w:rFonts w:ascii="Times New Roman" w:eastAsia="宋体" w:hAnsi="宋体"/>
        </w:rPr>
        <w:t>,</w:t>
      </w:r>
      <w:r w:rsidRPr="00BE285C">
        <w:rPr>
          <w:rFonts w:ascii="Times New Roman" w:eastAsia="宋体" w:hAnsi="宋体"/>
        </w:rPr>
        <w:t>其间四百年里有文可证的廷议就达百余次</w:t>
      </w:r>
      <w:r w:rsidRPr="00BE285C">
        <w:rPr>
          <w:rFonts w:ascii="Times New Roman" w:eastAsia="宋体" w:hAnsi="宋体"/>
        </w:rPr>
        <w:t>,</w:t>
      </w:r>
      <w:r w:rsidRPr="00BE285C">
        <w:rPr>
          <w:rFonts w:ascii="Times New Roman" w:eastAsia="宋体" w:hAnsi="宋体"/>
        </w:rPr>
        <w:t>而明文记载的被皇帝采纳的就有</w:t>
      </w:r>
      <w:r w:rsidRPr="00BE285C">
        <w:rPr>
          <w:rFonts w:ascii="Times New Roman" w:eastAsia="宋体" w:hAnsi="宋体"/>
        </w:rPr>
        <w:t>80</w:t>
      </w:r>
      <w:r w:rsidRPr="00BE285C">
        <w:rPr>
          <w:rFonts w:ascii="Times New Roman" w:eastAsia="宋体" w:hAnsi="宋体"/>
        </w:rPr>
        <w:t>多次。这说明廷议</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扩大官僚权力实现对皇帝集权的制约</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是国家的决策中枢</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一定程度上弥补了封建体制的弊端</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是民主制意义上的议事</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丞相与守掌民事</w:t>
      </w:r>
      <w:r w:rsidRPr="00BE285C">
        <w:rPr>
          <w:rFonts w:ascii="Times New Roman" w:eastAsia="宋体" w:hAnsi="宋体"/>
        </w:rPr>
        <w:t>,</w:t>
      </w:r>
      <w:r w:rsidRPr="00BE285C">
        <w:rPr>
          <w:rFonts w:ascii="Times New Roman" w:eastAsia="宋体" w:hAnsi="宋体"/>
        </w:rPr>
        <w:t>太尉与尉掌军事</w:t>
      </w:r>
      <w:r w:rsidRPr="00BE285C">
        <w:rPr>
          <w:rFonts w:ascii="Times New Roman" w:eastAsia="宋体" w:hAnsi="宋体"/>
        </w:rPr>
        <w:t>,</w:t>
      </w:r>
      <w:r w:rsidRPr="00BE285C">
        <w:rPr>
          <w:rFonts w:ascii="Times New Roman" w:eastAsia="宋体" w:hAnsi="宋体"/>
        </w:rPr>
        <w:t>军民分治</w:t>
      </w:r>
      <w:r w:rsidRPr="00BE285C">
        <w:rPr>
          <w:rFonts w:ascii="Times New Roman" w:eastAsia="宋体" w:hAnsi="宋体"/>
        </w:rPr>
        <w:t>,</w:t>
      </w:r>
      <w:r w:rsidRPr="00BE285C">
        <w:rPr>
          <w:rFonts w:ascii="Times New Roman" w:eastAsia="宋体" w:hAnsi="宋体"/>
        </w:rPr>
        <w:t>厥谊至精。而御史与监</w:t>
      </w:r>
      <w:r w:rsidRPr="00BE285C">
        <w:rPr>
          <w:rFonts w:ascii="Times New Roman" w:eastAsia="宋体" w:hAnsi="宋体"/>
        </w:rPr>
        <w:t>,</w:t>
      </w:r>
      <w:r w:rsidRPr="00BE285C">
        <w:rPr>
          <w:rFonts w:ascii="Times New Roman" w:eastAsia="宋体" w:hAnsi="宋体"/>
        </w:rPr>
        <w:t>则纠察此治民、治军之官者也。后世官制</w:t>
      </w:r>
      <w:r w:rsidRPr="00BE285C">
        <w:rPr>
          <w:rFonts w:ascii="Times New Roman" w:eastAsia="宋体" w:hAnsi="宋体"/>
        </w:rPr>
        <w:t>,</w:t>
      </w:r>
      <w:r w:rsidRPr="00BE285C">
        <w:rPr>
          <w:rFonts w:ascii="Times New Roman" w:eastAsia="宋体" w:hAnsi="宋体"/>
        </w:rPr>
        <w:t>变化繁赜</w:t>
      </w:r>
      <w:r w:rsidRPr="00BE285C">
        <w:rPr>
          <w:rFonts w:ascii="Times New Roman" w:eastAsia="宋体" w:hAnsi="宋体"/>
        </w:rPr>
        <w:t>,</w:t>
      </w:r>
      <w:r w:rsidRPr="00BE285C">
        <w:rPr>
          <w:rFonts w:ascii="Times New Roman" w:eastAsia="宋体" w:hAnsi="宋体"/>
        </w:rPr>
        <w:t>而其原理</w:t>
      </w:r>
      <w:r w:rsidRPr="00BE285C">
        <w:rPr>
          <w:rFonts w:ascii="Times New Roman" w:eastAsia="宋体" w:hAnsi="宋体"/>
        </w:rPr>
        <w:t>,</w:t>
      </w:r>
      <w:r w:rsidRPr="00BE285C">
        <w:rPr>
          <w:rFonts w:ascii="Times New Roman" w:eastAsia="宋体" w:hAnsi="宋体"/>
        </w:rPr>
        <w:t>不能出于治民、治军、监察官吏三者之外。</w:t>
      </w:r>
      <w:r w:rsidRPr="00BE285C">
        <w:rPr>
          <w:rFonts w:ascii="Times New Roman" w:eastAsia="宋体" w:hAnsi="Times New Roman" w:cs="Times New Roman"/>
        </w:rPr>
        <w:t>”</w:t>
      </w:r>
      <w:r w:rsidRPr="00BE285C">
        <w:rPr>
          <w:rFonts w:ascii="Times New Roman" w:eastAsia="宋体" w:hAnsi="宋体"/>
        </w:rPr>
        <w:t>这反映了秦朝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构建起隶属于丞相的监察体系</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形成了中央对地方的垂直管理</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完成了贵族政治向官僚政治的过渡</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奠定了后世王朝官制基本原则</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重庆高三联考</w:t>
      </w:r>
      <w:r w:rsidRPr="00BE285C">
        <w:rPr>
          <w:rFonts w:ascii="Times New Roman" w:eastAsia="宋体" w:hAnsi="宋体"/>
        </w:rPr>
        <w:t>)</w:t>
      </w:r>
      <w:r w:rsidRPr="00BE285C">
        <w:rPr>
          <w:rFonts w:ascii="Times New Roman" w:eastAsia="宋体" w:hAnsi="宋体"/>
        </w:rPr>
        <w:t>西汉时</w:t>
      </w:r>
      <w:r w:rsidRPr="00BE285C">
        <w:rPr>
          <w:rFonts w:ascii="Times New Roman" w:eastAsia="宋体" w:hAnsi="宋体"/>
        </w:rPr>
        <w:t>,</w:t>
      </w:r>
      <w:r w:rsidRPr="00BE285C">
        <w:rPr>
          <w:rFonts w:ascii="Times New Roman" w:eastAsia="宋体" w:hAnsi="宋体"/>
        </w:rPr>
        <w:t>一大夫随汉武帝外出打猎。汉武帝猎得一头小鹿</w:t>
      </w:r>
      <w:r w:rsidRPr="00BE285C">
        <w:rPr>
          <w:rFonts w:ascii="Times New Roman" w:eastAsia="宋体" w:hAnsi="宋体"/>
        </w:rPr>
        <w:t>,</w:t>
      </w:r>
      <w:r w:rsidRPr="00BE285C">
        <w:rPr>
          <w:rFonts w:ascii="Times New Roman" w:eastAsia="宋体" w:hAnsi="宋体"/>
        </w:rPr>
        <w:t>交大夫带回。路遇母鹿</w:t>
      </w:r>
      <w:r w:rsidRPr="00BE285C">
        <w:rPr>
          <w:rFonts w:ascii="Times New Roman" w:eastAsia="宋体" w:hAnsi="宋体"/>
        </w:rPr>
        <w:t>,</w:t>
      </w:r>
      <w:r w:rsidRPr="00BE285C">
        <w:rPr>
          <w:rFonts w:ascii="Times New Roman" w:eastAsia="宋体" w:hAnsi="宋体"/>
        </w:rPr>
        <w:t>两鹿互相哀鸣</w:t>
      </w:r>
      <w:r w:rsidRPr="00BE285C">
        <w:rPr>
          <w:rFonts w:ascii="Times New Roman" w:eastAsia="宋体" w:hAnsi="宋体"/>
        </w:rPr>
        <w:t>,</w:t>
      </w:r>
      <w:r w:rsidRPr="00BE285C">
        <w:rPr>
          <w:rFonts w:ascii="Times New Roman" w:eastAsia="宋体" w:hAnsi="宋体"/>
        </w:rPr>
        <w:t>引起大夫的恻隐之心</w:t>
      </w:r>
      <w:r w:rsidRPr="00BE285C">
        <w:rPr>
          <w:rFonts w:ascii="Times New Roman" w:eastAsia="宋体" w:hAnsi="宋体"/>
        </w:rPr>
        <w:t>,</w:t>
      </w:r>
      <w:r w:rsidRPr="00BE285C">
        <w:rPr>
          <w:rFonts w:ascii="Times New Roman" w:eastAsia="宋体" w:hAnsi="宋体"/>
        </w:rPr>
        <w:t>便放了小鹿。董仲舒断案时认为</w:t>
      </w:r>
      <w:r w:rsidRPr="00BE285C">
        <w:rPr>
          <w:rFonts w:ascii="Times New Roman" w:eastAsia="宋体" w:hAnsi="宋体"/>
        </w:rPr>
        <w:t>:</w:t>
      </w:r>
      <w:r w:rsidRPr="00BE285C">
        <w:rPr>
          <w:rFonts w:ascii="Times New Roman" w:eastAsia="宋体" w:hAnsi="宋体"/>
        </w:rPr>
        <w:t>大夫胸怀母爱之情</w:t>
      </w:r>
      <w:r w:rsidRPr="00BE285C">
        <w:rPr>
          <w:rFonts w:ascii="Times New Roman" w:eastAsia="宋体" w:hAnsi="宋体"/>
        </w:rPr>
        <w:t>,</w:t>
      </w:r>
      <w:r w:rsidRPr="00BE285C">
        <w:rPr>
          <w:rFonts w:ascii="Times New Roman" w:eastAsia="宋体" w:hAnsi="宋体"/>
        </w:rPr>
        <w:t>虽然有违君命</w:t>
      </w:r>
      <w:r w:rsidRPr="00BE285C">
        <w:rPr>
          <w:rFonts w:ascii="Times New Roman" w:eastAsia="宋体" w:hAnsi="宋体"/>
        </w:rPr>
        <w:t>,</w:t>
      </w:r>
      <w:r w:rsidRPr="00BE285C">
        <w:rPr>
          <w:rFonts w:ascii="Times New Roman" w:eastAsia="宋体" w:hAnsi="宋体"/>
        </w:rPr>
        <w:t>但也应减轻处罚。董仲舒的断案反映了西汉时期</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已经废除了严刑峻法</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儒家伦理思想渗透到法律之中</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开始推行判例审判制</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废除了原始社会同态复仇的原则</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广东梅州一模</w:t>
      </w:r>
      <w:r w:rsidRPr="00BE285C">
        <w:rPr>
          <w:rFonts w:ascii="Times New Roman" w:eastAsia="宋体" w:hAnsi="宋体"/>
        </w:rPr>
        <w:t>)</w:t>
      </w:r>
      <w:r w:rsidRPr="00BE285C">
        <w:rPr>
          <w:rFonts w:ascii="Times New Roman" w:eastAsia="宋体" w:hAnsi="宋体"/>
        </w:rPr>
        <w:t>汉成帝改刺史为州牧</w:t>
      </w:r>
      <w:r w:rsidRPr="00BE285C">
        <w:rPr>
          <w:rFonts w:ascii="Times New Roman" w:eastAsia="宋体" w:hAnsi="宋体"/>
        </w:rPr>
        <w:t>,</w:t>
      </w:r>
      <w:r w:rsidRPr="00BE285C">
        <w:rPr>
          <w:rFonts w:ascii="Times New Roman" w:eastAsia="宋体" w:hAnsi="宋体"/>
        </w:rPr>
        <w:t>然废置无常。东汉末年</w:t>
      </w:r>
      <w:r w:rsidRPr="00BE285C">
        <w:rPr>
          <w:rFonts w:ascii="Times New Roman" w:eastAsia="宋体" w:hAnsi="宋体"/>
        </w:rPr>
        <w:t>,</w:t>
      </w:r>
      <w:r w:rsidRPr="00BE285C">
        <w:rPr>
          <w:rFonts w:ascii="Times New Roman" w:eastAsia="宋体" w:hAnsi="宋体"/>
        </w:rPr>
        <w:t>汉灵帝接受宗室刘焉建议</w:t>
      </w:r>
      <w:r w:rsidRPr="00BE285C">
        <w:rPr>
          <w:rFonts w:ascii="Times New Roman" w:eastAsia="宋体" w:hAnsi="宋体"/>
        </w:rPr>
        <w:t>,</w:t>
      </w:r>
      <w:r w:rsidRPr="00BE285C">
        <w:rPr>
          <w:rFonts w:ascii="Times New Roman" w:eastAsia="宋体" w:hAnsi="宋体"/>
        </w:rPr>
        <w:t>选派</w:t>
      </w:r>
      <w:r w:rsidRPr="00BE285C">
        <w:rPr>
          <w:rFonts w:ascii="Times New Roman" w:eastAsia="宋体" w:hAnsi="Times New Roman" w:cs="Times New Roman"/>
        </w:rPr>
        <w:t>“</w:t>
      </w:r>
      <w:r w:rsidRPr="00BE285C">
        <w:rPr>
          <w:rFonts w:ascii="Times New Roman" w:eastAsia="宋体" w:hAnsi="宋体"/>
        </w:rPr>
        <w:t>清名重臣</w:t>
      </w:r>
      <w:r w:rsidRPr="00BE285C">
        <w:rPr>
          <w:rFonts w:ascii="Times New Roman" w:eastAsia="宋体" w:hAnsi="Times New Roman" w:cs="Times New Roman"/>
        </w:rPr>
        <w:t>”</w:t>
      </w:r>
      <w:r w:rsidRPr="00BE285C">
        <w:rPr>
          <w:rFonts w:ascii="Times New Roman" w:eastAsia="宋体" w:hAnsi="宋体"/>
        </w:rPr>
        <w:t>出任州牧</w:t>
      </w:r>
      <w:r w:rsidRPr="00BE285C">
        <w:rPr>
          <w:rFonts w:ascii="Times New Roman" w:eastAsia="宋体" w:hAnsi="宋体"/>
        </w:rPr>
        <w:t>,</w:t>
      </w:r>
      <w:r w:rsidRPr="00BE285C">
        <w:rPr>
          <w:rFonts w:ascii="Times New Roman" w:eastAsia="宋体" w:hAnsi="宋体"/>
        </w:rPr>
        <w:t>掌一州军政</w:t>
      </w:r>
      <w:r w:rsidRPr="00BE285C">
        <w:rPr>
          <w:rFonts w:ascii="Times New Roman" w:eastAsia="宋体" w:hAnsi="宋体"/>
        </w:rPr>
        <w:t>,</w:t>
      </w:r>
      <w:r w:rsidRPr="00BE285C">
        <w:rPr>
          <w:rFonts w:ascii="Times New Roman" w:eastAsia="宋体" w:hAnsi="宋体"/>
        </w:rPr>
        <w:t>州牧成为州最高长官。这一措施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保障了吏治的清明与高效</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埋下了汉末分裂割据的隐患</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体现了宗法观念根深蒂固</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有利于打破世家垄断入仕之途</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山东临沂一模</w:t>
      </w:r>
      <w:r w:rsidRPr="00BE285C">
        <w:rPr>
          <w:rFonts w:ascii="Times New Roman" w:eastAsia="宋体" w:hAnsi="宋体"/>
        </w:rPr>
        <w:t>)</w:t>
      </w:r>
      <w:r w:rsidRPr="00BE285C">
        <w:rPr>
          <w:rFonts w:ascii="Times New Roman" w:eastAsia="宋体" w:hAnsi="宋体"/>
        </w:rPr>
        <w:t>《唐律》规定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诸主殴部曲</w:t>
      </w:r>
      <w:r w:rsidRPr="00BE285C">
        <w:rPr>
          <w:rFonts w:ascii="Times New Roman" w:eastAsia="宋体" w:hAnsi="宋体"/>
        </w:rPr>
        <w:t>(</w:t>
      </w:r>
      <w:r w:rsidRPr="00BE285C">
        <w:rPr>
          <w:rFonts w:ascii="Times New Roman" w:eastAsia="宋体" w:hAnsi="宋体"/>
        </w:rPr>
        <w:t>类似于奴隶</w:t>
      </w:r>
      <w:r w:rsidRPr="00BE285C">
        <w:rPr>
          <w:rFonts w:ascii="Times New Roman" w:eastAsia="宋体" w:hAnsi="宋体"/>
        </w:rPr>
        <w:t>)</w:t>
      </w:r>
      <w:r w:rsidRPr="00BE285C">
        <w:rPr>
          <w:rFonts w:ascii="Times New Roman" w:eastAsia="宋体" w:hAnsi="宋体"/>
        </w:rPr>
        <w:t>至死者</w:t>
      </w:r>
      <w:r w:rsidRPr="00BE285C">
        <w:rPr>
          <w:rFonts w:ascii="Times New Roman" w:eastAsia="宋体" w:hAnsi="宋体"/>
        </w:rPr>
        <w:t>,</w:t>
      </w:r>
      <w:r w:rsidRPr="00BE285C">
        <w:rPr>
          <w:rFonts w:ascii="Times New Roman" w:eastAsia="宋体" w:hAnsi="宋体"/>
        </w:rPr>
        <w:t>徙一年。</w:t>
      </w:r>
      <w:r w:rsidRPr="00BE285C">
        <w:rPr>
          <w:rFonts w:ascii="Times New Roman" w:eastAsia="宋体" w:hAnsi="Times New Roman" w:cs="Times New Roman"/>
        </w:rPr>
        <w:t>”</w:t>
      </w:r>
      <w:r w:rsidRPr="00BE285C">
        <w:rPr>
          <w:rFonts w:ascii="Times New Roman" w:eastAsia="宋体" w:hAnsi="宋体"/>
        </w:rPr>
        <w:t>而部曲即使是过失杀主人</w:t>
      </w:r>
      <w:r w:rsidRPr="00BE285C">
        <w:rPr>
          <w:rFonts w:ascii="Times New Roman" w:eastAsia="宋体" w:hAnsi="宋体"/>
        </w:rPr>
        <w:t>,</w:t>
      </w:r>
      <w:r w:rsidRPr="00BE285C">
        <w:rPr>
          <w:rFonts w:ascii="Times New Roman" w:eastAsia="宋体" w:hAnsi="宋体"/>
        </w:rPr>
        <w:t>也要处绞刑。这说明《唐律》</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极力维护封建伦理道德</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体现了</w:t>
      </w:r>
      <w:r w:rsidRPr="00BE285C">
        <w:rPr>
          <w:rFonts w:ascii="Times New Roman" w:eastAsia="宋体" w:hAnsi="Times New Roman" w:cs="Times New Roman"/>
        </w:rPr>
        <w:t>“</w:t>
      </w:r>
      <w:r w:rsidRPr="00BE285C">
        <w:rPr>
          <w:rFonts w:ascii="Times New Roman" w:eastAsia="宋体" w:hAnsi="宋体"/>
        </w:rPr>
        <w:t>礼别贵贱</w:t>
      </w:r>
      <w:r w:rsidRPr="00BE285C">
        <w:rPr>
          <w:rFonts w:ascii="Times New Roman" w:eastAsia="宋体" w:hAnsi="Times New Roman" w:cs="Times New Roman"/>
        </w:rPr>
        <w:t>”</w:t>
      </w:r>
      <w:r w:rsidRPr="00BE285C">
        <w:rPr>
          <w:rFonts w:ascii="Times New Roman" w:eastAsia="宋体" w:hAnsi="宋体"/>
        </w:rPr>
        <w:t>的思想</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定罪缺乏客观的标准</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违背了儒家的</w:t>
      </w:r>
      <w:r w:rsidRPr="00BE285C">
        <w:rPr>
          <w:rFonts w:ascii="Times New Roman" w:eastAsia="宋体" w:hAnsi="Times New Roman" w:cs="Times New Roman"/>
        </w:rPr>
        <w:t>“</w:t>
      </w:r>
      <w:r w:rsidRPr="00BE285C">
        <w:rPr>
          <w:rFonts w:ascii="Times New Roman" w:eastAsia="宋体" w:hAnsi="宋体"/>
        </w:rPr>
        <w:t>仁政</w:t>
      </w:r>
      <w:r w:rsidRPr="00BE285C">
        <w:rPr>
          <w:rFonts w:ascii="Times New Roman" w:eastAsia="宋体" w:hAnsi="Times New Roman" w:cs="Times New Roman"/>
        </w:rPr>
        <w:t>”</w:t>
      </w:r>
      <w:r w:rsidRPr="00BE285C">
        <w:rPr>
          <w:rFonts w:ascii="Times New Roman" w:eastAsia="宋体" w:hAnsi="宋体"/>
        </w:rPr>
        <w:t>思想</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陕西西安一模</w:t>
      </w:r>
      <w:r w:rsidRPr="00BE285C">
        <w:rPr>
          <w:rFonts w:ascii="Times New Roman" w:eastAsia="宋体" w:hAnsi="宋体"/>
        </w:rPr>
        <w:t>)</w:t>
      </w:r>
      <w:r w:rsidRPr="00BE285C">
        <w:rPr>
          <w:rFonts w:ascii="Times New Roman" w:eastAsia="宋体" w:hAnsi="宋体"/>
        </w:rPr>
        <w:t>唐朝设御史台</w:t>
      </w:r>
      <w:r w:rsidRPr="00BE285C">
        <w:rPr>
          <w:rFonts w:ascii="Times New Roman" w:eastAsia="宋体" w:hAnsi="Times New Roman" w:cs="Times New Roman"/>
        </w:rPr>
        <w:t>“</w:t>
      </w:r>
      <w:r w:rsidRPr="00BE285C">
        <w:rPr>
          <w:rFonts w:ascii="Times New Roman" w:eastAsia="宋体" w:hAnsi="宋体"/>
        </w:rPr>
        <w:t>掌邦国刑宪、典章之政令</w:t>
      </w:r>
      <w:r w:rsidRPr="00BE285C">
        <w:rPr>
          <w:rFonts w:ascii="Times New Roman" w:eastAsia="宋体" w:hAnsi="宋体"/>
        </w:rPr>
        <w:t>,</w:t>
      </w:r>
      <w:r w:rsidRPr="00BE285C">
        <w:rPr>
          <w:rFonts w:ascii="Times New Roman" w:eastAsia="宋体" w:hAnsi="宋体"/>
        </w:rPr>
        <w:t>以肃正朝列</w:t>
      </w:r>
      <w:r w:rsidRPr="00BE285C">
        <w:rPr>
          <w:rFonts w:ascii="Times New Roman" w:eastAsia="宋体" w:hAnsi="Times New Roman" w:cs="Times New Roman"/>
        </w:rPr>
        <w:t>”“</w:t>
      </w:r>
      <w:r w:rsidRPr="00BE285C">
        <w:rPr>
          <w:rFonts w:ascii="Times New Roman" w:eastAsia="宋体" w:hAnsi="宋体"/>
        </w:rPr>
        <w:t>纠正百官之罪恶</w:t>
      </w:r>
      <w:r w:rsidRPr="00BE285C">
        <w:rPr>
          <w:rFonts w:ascii="Times New Roman" w:eastAsia="宋体" w:hAnsi="Times New Roman" w:cs="Times New Roman"/>
        </w:rPr>
        <w:t>”</w:t>
      </w:r>
      <w:r w:rsidRPr="00BE285C">
        <w:rPr>
          <w:rFonts w:ascii="Times New Roman" w:eastAsia="宋体" w:hAnsi="宋体"/>
        </w:rPr>
        <w:t>。御史台所属机构有</w:t>
      </w:r>
      <w:r w:rsidRPr="00BE285C">
        <w:rPr>
          <w:rFonts w:ascii="Times New Roman" w:eastAsia="宋体" w:hAnsi="宋体"/>
        </w:rPr>
        <w:t>:</w:t>
      </w:r>
      <w:r w:rsidRPr="00BE285C">
        <w:rPr>
          <w:rFonts w:ascii="Times New Roman" w:eastAsia="宋体" w:hAnsi="宋体"/>
        </w:rPr>
        <w:t>台院、殿院和察院</w:t>
      </w:r>
      <w:r w:rsidRPr="00BE285C">
        <w:rPr>
          <w:rFonts w:ascii="Times New Roman" w:eastAsia="宋体" w:hAnsi="宋体"/>
        </w:rPr>
        <w:t>,</w:t>
      </w:r>
      <w:r w:rsidRPr="00BE285C">
        <w:rPr>
          <w:rFonts w:ascii="Times New Roman" w:eastAsia="宋体" w:hAnsi="宋体"/>
        </w:rPr>
        <w:t>分别</w:t>
      </w:r>
      <w:r w:rsidRPr="00BE285C">
        <w:rPr>
          <w:rFonts w:ascii="Times New Roman" w:eastAsia="宋体" w:hAnsi="Times New Roman" w:cs="Times New Roman"/>
        </w:rPr>
        <w:t>“</w:t>
      </w:r>
      <w:r w:rsidRPr="00BE285C">
        <w:rPr>
          <w:rFonts w:ascii="Times New Roman" w:eastAsia="宋体" w:hAnsi="宋体"/>
        </w:rPr>
        <w:t>掌纠举百僚、推鞫</w:t>
      </w:r>
      <w:r w:rsidRPr="00BE285C">
        <w:rPr>
          <w:rFonts w:ascii="Times New Roman" w:eastAsia="宋体" w:hAnsi="宋体"/>
        </w:rPr>
        <w:t>(</w:t>
      </w:r>
      <w:r w:rsidRPr="00BE285C">
        <w:rPr>
          <w:rFonts w:ascii="Times New Roman" w:eastAsia="宋体" w:hAnsi="宋体"/>
        </w:rPr>
        <w:t>审判</w:t>
      </w:r>
      <w:r w:rsidRPr="00BE285C">
        <w:rPr>
          <w:rFonts w:ascii="Times New Roman" w:eastAsia="宋体" w:hAnsi="宋体"/>
        </w:rPr>
        <w:t>)</w:t>
      </w:r>
      <w:r w:rsidRPr="00BE285C">
        <w:rPr>
          <w:rFonts w:ascii="Times New Roman" w:eastAsia="宋体" w:hAnsi="宋体"/>
        </w:rPr>
        <w:t>狱讼、弹劾违法</w:t>
      </w:r>
      <w:r w:rsidRPr="00BE285C">
        <w:rPr>
          <w:rFonts w:ascii="Times New Roman" w:eastAsia="宋体" w:hAnsi="Times New Roman" w:cs="Times New Roman"/>
        </w:rPr>
        <w:t>”“</w:t>
      </w:r>
      <w:r w:rsidRPr="00BE285C">
        <w:rPr>
          <w:rFonts w:ascii="Times New Roman" w:eastAsia="宋体" w:hAnsi="宋体"/>
        </w:rPr>
        <w:t>纠察朝仪</w:t>
      </w:r>
      <w:r w:rsidRPr="00BE285C">
        <w:rPr>
          <w:rFonts w:ascii="Times New Roman" w:eastAsia="宋体" w:hAnsi="Times New Roman" w:cs="Times New Roman"/>
        </w:rPr>
        <w:t>”“</w:t>
      </w:r>
      <w:r w:rsidRPr="00BE285C">
        <w:rPr>
          <w:rFonts w:ascii="Times New Roman" w:eastAsia="宋体" w:hAnsi="宋体"/>
        </w:rPr>
        <w:t>巡按州县、纠视刑狱</w:t>
      </w:r>
      <w:r w:rsidRPr="00BE285C">
        <w:rPr>
          <w:rFonts w:ascii="Times New Roman" w:eastAsia="宋体" w:hAnsi="Times New Roman" w:cs="Times New Roman"/>
        </w:rPr>
        <w:t>”</w:t>
      </w:r>
      <w:r w:rsidRPr="00BE285C">
        <w:rPr>
          <w:rFonts w:ascii="Times New Roman" w:eastAsia="宋体" w:hAnsi="宋体"/>
        </w:rPr>
        <w:t>等。材料表明唐朝御史台</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具有司法性质</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分割相权</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职广位重</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抑制腐败</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朱雀桥边野草花</w:t>
      </w:r>
      <w:r w:rsidRPr="00BE285C">
        <w:rPr>
          <w:rFonts w:ascii="Times New Roman" w:eastAsia="宋体" w:hAnsi="宋体"/>
        </w:rPr>
        <w:t>,</w:t>
      </w:r>
      <w:r w:rsidRPr="00BE285C">
        <w:rPr>
          <w:rFonts w:ascii="Times New Roman" w:eastAsia="宋体" w:hAnsi="宋体"/>
        </w:rPr>
        <w:t>乌衣巷口夕阳斜。旧时王谢堂前燕</w:t>
      </w:r>
      <w:r w:rsidRPr="00BE285C">
        <w:rPr>
          <w:rFonts w:ascii="Times New Roman" w:eastAsia="宋体" w:hAnsi="宋体"/>
        </w:rPr>
        <w:t>,</w:t>
      </w:r>
      <w:r w:rsidRPr="00BE285C">
        <w:rPr>
          <w:rFonts w:ascii="Times New Roman" w:eastAsia="宋体" w:hAnsi="宋体"/>
        </w:rPr>
        <w:t>飞入寻常百姓家。</w:t>
      </w:r>
      <w:r w:rsidRPr="00BE285C">
        <w:rPr>
          <w:rFonts w:ascii="Times New Roman" w:eastAsia="宋体" w:hAnsi="Times New Roman" w:cs="Times New Roman"/>
        </w:rPr>
        <w:t>”</w:t>
      </w:r>
      <w:r w:rsidRPr="00BE285C">
        <w:rPr>
          <w:rFonts w:ascii="Times New Roman" w:eastAsia="宋体" w:hAnsi="宋体"/>
        </w:rPr>
        <w:t>该诗体现了王、谢家族的衰落</w:t>
      </w:r>
      <w:r w:rsidRPr="00BE285C">
        <w:rPr>
          <w:rFonts w:ascii="Times New Roman" w:eastAsia="宋体" w:hAnsi="宋体"/>
        </w:rPr>
        <w:t>,</w:t>
      </w:r>
      <w:r w:rsidRPr="00BE285C">
        <w:rPr>
          <w:rFonts w:ascii="Times New Roman" w:eastAsia="宋体" w:hAnsi="宋体"/>
        </w:rPr>
        <w:t>其根源是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集权制度强化</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科举制度创立</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封建经济发展</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中央官制演进</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山西太原一模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这一行政模式的性质</w:t>
      </w:r>
      <w:r w:rsidRPr="00BE285C">
        <w:rPr>
          <w:rFonts w:ascii="Times New Roman" w:eastAsia="宋体" w:hAnsi="宋体"/>
        </w:rPr>
        <w:t>)</w:t>
      </w:r>
      <w:r w:rsidRPr="00BE285C">
        <w:rPr>
          <w:rFonts w:ascii="Times New Roman" w:eastAsia="宋体" w:hAnsi="宋体"/>
        </w:rPr>
        <w:t>具有两重性又长期代表中央分驭各地</w:t>
      </w:r>
      <w:r w:rsidRPr="00BE285C">
        <w:rPr>
          <w:rFonts w:ascii="Times New Roman" w:eastAsia="宋体" w:hAnsi="宋体"/>
        </w:rPr>
        <w:t>,</w:t>
      </w:r>
      <w:r w:rsidRPr="00BE285C">
        <w:rPr>
          <w:rFonts w:ascii="Times New Roman" w:eastAsia="宋体" w:hAnsi="宋体"/>
        </w:rPr>
        <w:t>主要为中央收权兼替地方分留部分权力</w:t>
      </w:r>
      <w:r w:rsidRPr="00BE285C">
        <w:rPr>
          <w:rFonts w:ascii="Times New Roman" w:eastAsia="宋体" w:hAnsi="宋体"/>
        </w:rPr>
        <w:t>,</w:t>
      </w:r>
      <w:r w:rsidRPr="00BE285C">
        <w:rPr>
          <w:rFonts w:ascii="Times New Roman" w:eastAsia="宋体" w:hAnsi="宋体"/>
        </w:rPr>
        <w:t>所握权力大而不专。</w:t>
      </w:r>
      <w:r w:rsidRPr="00BE285C">
        <w:rPr>
          <w:rFonts w:ascii="Times New Roman" w:eastAsia="宋体" w:hAnsi="Times New Roman" w:cs="Times New Roman"/>
        </w:rPr>
        <w:t>”“</w:t>
      </w:r>
      <w:r w:rsidRPr="00BE285C">
        <w:rPr>
          <w:rFonts w:ascii="Times New Roman" w:eastAsia="宋体" w:hAnsi="宋体"/>
        </w:rPr>
        <w:t>这一行政模式</w:t>
      </w:r>
      <w:r w:rsidRPr="00BE285C">
        <w:rPr>
          <w:rFonts w:ascii="Times New Roman" w:eastAsia="宋体" w:hAnsi="Times New Roman" w:cs="Times New Roman"/>
        </w:rPr>
        <w:t>”</w:t>
      </w:r>
      <w:r w:rsidRPr="00BE285C">
        <w:rPr>
          <w:rFonts w:ascii="Times New Roman" w:eastAsia="宋体" w:hAnsi="宋体"/>
        </w:rPr>
        <w:t>是指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汉朝刺史制度</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元朝行省制度</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C</w:t>
      </w:r>
      <w:r w:rsidRPr="00BE285C">
        <w:rPr>
          <w:rFonts w:ascii="Times New Roman" w:eastAsia="宋体" w:hAnsi="Times New Roman" w:cs="Times New Roman"/>
        </w:rPr>
        <w:t>.</w:t>
      </w:r>
      <w:r w:rsidRPr="00BE285C">
        <w:rPr>
          <w:rFonts w:ascii="Times New Roman" w:eastAsia="宋体" w:hAnsi="宋体"/>
        </w:rPr>
        <w:t>明朝三司制度</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清朝督抚制度</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浙江杭州一模</w:t>
      </w:r>
      <w:r w:rsidRPr="00BE285C">
        <w:rPr>
          <w:rFonts w:ascii="Times New Roman" w:eastAsia="宋体" w:hAnsi="宋体"/>
        </w:rPr>
        <w:t>)</w:t>
      </w:r>
      <w:r w:rsidRPr="00BE285C">
        <w:rPr>
          <w:rFonts w:ascii="Times New Roman" w:eastAsia="宋体" w:hAnsi="宋体"/>
        </w:rPr>
        <w:t>宋朝司马光曾说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凡择言官</w:t>
      </w:r>
      <w:r w:rsidRPr="00BE285C">
        <w:rPr>
          <w:rFonts w:ascii="Times New Roman" w:eastAsia="宋体" w:hAnsi="宋体"/>
        </w:rPr>
        <w:t>,</w:t>
      </w:r>
      <w:r w:rsidRPr="00BE285C">
        <w:rPr>
          <w:rFonts w:ascii="Times New Roman" w:eastAsia="宋体" w:hAnsi="宋体"/>
        </w:rPr>
        <w:t>当以三事为先</w:t>
      </w:r>
      <w:r w:rsidRPr="00BE285C">
        <w:rPr>
          <w:rFonts w:ascii="Times New Roman" w:eastAsia="宋体" w:hAnsi="宋体"/>
        </w:rPr>
        <w:t>:</w:t>
      </w:r>
      <w:r w:rsidRPr="00BE285C">
        <w:rPr>
          <w:rFonts w:ascii="Times New Roman" w:eastAsia="宋体" w:hAnsi="宋体"/>
        </w:rPr>
        <w:t>第一不爱富贵</w:t>
      </w:r>
      <w:r w:rsidRPr="00BE285C">
        <w:rPr>
          <w:rFonts w:ascii="Times New Roman" w:eastAsia="宋体" w:hAnsi="宋体"/>
        </w:rPr>
        <w:t>,</w:t>
      </w:r>
      <w:r w:rsidRPr="00BE285C">
        <w:rPr>
          <w:rFonts w:ascii="Times New Roman" w:eastAsia="宋体" w:hAnsi="宋体"/>
        </w:rPr>
        <w:t>次则重惜名节</w:t>
      </w:r>
      <w:r w:rsidRPr="00BE285C">
        <w:rPr>
          <w:rFonts w:ascii="Times New Roman" w:eastAsia="宋体" w:hAnsi="宋体"/>
        </w:rPr>
        <w:t>,</w:t>
      </w:r>
      <w:r w:rsidRPr="00BE285C">
        <w:rPr>
          <w:rFonts w:ascii="Times New Roman" w:eastAsia="宋体" w:hAnsi="宋体"/>
        </w:rPr>
        <w:t>次则晓知治体。</w:t>
      </w:r>
      <w:r w:rsidRPr="00BE285C">
        <w:rPr>
          <w:rFonts w:ascii="Times New Roman" w:eastAsia="宋体" w:hAnsi="Times New Roman" w:cs="Times New Roman"/>
        </w:rPr>
        <w:t>”</w:t>
      </w:r>
      <w:r w:rsidRPr="00BE285C">
        <w:rPr>
          <w:rFonts w:ascii="Times New Roman" w:eastAsia="宋体" w:hAnsi="宋体"/>
        </w:rPr>
        <w:t>宋朝包拯亦言</w:t>
      </w:r>
      <w:r w:rsidRPr="00BE285C">
        <w:rPr>
          <w:rFonts w:ascii="Times New Roman" w:eastAsia="宋体" w:hAnsi="宋体"/>
        </w:rPr>
        <w:t>,</w:t>
      </w:r>
      <w:r w:rsidRPr="00BE285C">
        <w:rPr>
          <w:rFonts w:ascii="Times New Roman" w:eastAsia="宋体" w:hAnsi="宋体"/>
        </w:rPr>
        <w:t>监察官</w:t>
      </w:r>
      <w:r w:rsidRPr="00BE285C">
        <w:rPr>
          <w:rFonts w:ascii="Times New Roman" w:eastAsia="宋体" w:hAnsi="Times New Roman" w:cs="Times New Roman"/>
        </w:rPr>
        <w:t>“</w:t>
      </w:r>
      <w:r w:rsidRPr="00BE285C">
        <w:rPr>
          <w:rFonts w:ascii="Times New Roman" w:eastAsia="宋体" w:hAnsi="宋体"/>
        </w:rPr>
        <w:t>自非端劲特立之士</w:t>
      </w:r>
      <w:r w:rsidRPr="00BE285C">
        <w:rPr>
          <w:rFonts w:ascii="Times New Roman" w:eastAsia="宋体" w:hAnsi="宋体"/>
        </w:rPr>
        <w:t>,</w:t>
      </w:r>
      <w:r w:rsidRPr="00BE285C">
        <w:rPr>
          <w:rFonts w:ascii="Times New Roman" w:eastAsia="宋体" w:hAnsi="宋体"/>
        </w:rPr>
        <w:t>不当轻授</w:t>
      </w:r>
      <w:r w:rsidRPr="00BE285C">
        <w:rPr>
          <w:rFonts w:ascii="Times New Roman" w:eastAsia="宋体" w:hAnsi="Times New Roman" w:cs="Times New Roman"/>
        </w:rPr>
        <w:t>”</w:t>
      </w:r>
      <w:r w:rsidRPr="00BE285C">
        <w:rPr>
          <w:rFonts w:ascii="Times New Roman" w:eastAsia="宋体" w:hAnsi="宋体"/>
        </w:rPr>
        <w:t>。这说明古代</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选拔监察官程序复杂</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监察官直接服务于皇帝</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监察官选任重视德行</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皇权加强依赖监察制度</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山东青岛一模</w:t>
      </w:r>
      <w:r w:rsidRPr="00BE285C">
        <w:rPr>
          <w:rFonts w:ascii="Times New Roman" w:eastAsia="宋体" w:hAnsi="宋体"/>
        </w:rPr>
        <w:t>)</w:t>
      </w:r>
      <w:r w:rsidRPr="00BE285C">
        <w:rPr>
          <w:rFonts w:ascii="Times New Roman" w:eastAsia="宋体" w:hAnsi="宋体"/>
        </w:rPr>
        <w:t>随着内阁制度的形成</w:t>
      </w:r>
      <w:r w:rsidRPr="00BE285C">
        <w:rPr>
          <w:rFonts w:ascii="Times New Roman" w:eastAsia="宋体" w:hAnsi="宋体"/>
        </w:rPr>
        <w:t>,</w:t>
      </w:r>
      <w:r w:rsidRPr="00BE285C">
        <w:rPr>
          <w:rFonts w:ascii="Times New Roman" w:eastAsia="宋体" w:hAnsi="宋体"/>
        </w:rPr>
        <w:t>诸司在上疏之前</w:t>
      </w:r>
      <w:r w:rsidRPr="00BE285C">
        <w:rPr>
          <w:rFonts w:ascii="Times New Roman" w:eastAsia="宋体" w:hAnsi="宋体"/>
        </w:rPr>
        <w:t>,</w:t>
      </w:r>
      <w:r w:rsidRPr="00BE285C">
        <w:rPr>
          <w:rFonts w:ascii="Times New Roman" w:eastAsia="宋体" w:hAnsi="宋体"/>
        </w:rPr>
        <w:t>对重大问题的处理一般得与内阁商议</w:t>
      </w:r>
      <w:r w:rsidRPr="00BE285C">
        <w:rPr>
          <w:rFonts w:ascii="Times New Roman" w:eastAsia="宋体" w:hAnsi="宋体"/>
        </w:rPr>
        <w:t>,</w:t>
      </w:r>
      <w:r w:rsidRPr="00BE285C">
        <w:rPr>
          <w:rFonts w:ascii="Times New Roman" w:eastAsia="宋体" w:hAnsi="宋体"/>
        </w:rPr>
        <w:t>以达成谅解。同时</w:t>
      </w:r>
      <w:r w:rsidRPr="00BE285C">
        <w:rPr>
          <w:rFonts w:ascii="Times New Roman" w:eastAsia="宋体" w:hAnsi="宋体"/>
        </w:rPr>
        <w:t>,</w:t>
      </w:r>
      <w:r w:rsidRPr="00BE285C">
        <w:rPr>
          <w:rFonts w:ascii="Times New Roman" w:eastAsia="宋体" w:hAnsi="宋体"/>
        </w:rPr>
        <w:t>内阁与拥有执行权的六部相互配合、制衡</w:t>
      </w:r>
      <w:r w:rsidRPr="00BE285C">
        <w:rPr>
          <w:rFonts w:ascii="Times New Roman" w:eastAsia="宋体" w:hAnsi="宋体"/>
        </w:rPr>
        <w:t>,</w:t>
      </w:r>
      <w:r w:rsidRPr="00BE285C">
        <w:rPr>
          <w:rFonts w:ascii="Times New Roman" w:eastAsia="宋体" w:hAnsi="宋体"/>
        </w:rPr>
        <w:t>提高了行政质量与效率。这反映了明朝</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内阁拥有一定的议政权</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削弱六部加强君权</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创设了集体议事制度</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分割事权相互牵制</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江苏南通调研</w:t>
      </w:r>
      <w:r w:rsidRPr="00BE285C">
        <w:rPr>
          <w:rFonts w:ascii="Times New Roman" w:eastAsia="宋体" w:hAnsi="宋体"/>
        </w:rPr>
        <w:t>)</w:t>
      </w:r>
      <w:r w:rsidRPr="00BE285C">
        <w:rPr>
          <w:rFonts w:ascii="Times New Roman" w:eastAsia="宋体" w:hAnsi="宋体"/>
        </w:rPr>
        <w:t>明朝洪武年间</w:t>
      </w:r>
      <w:r w:rsidRPr="00BE285C">
        <w:rPr>
          <w:rFonts w:ascii="Times New Roman" w:eastAsia="宋体" w:hAnsi="宋体"/>
        </w:rPr>
        <w:t>,</w:t>
      </w:r>
      <w:r w:rsidRPr="00BE285C">
        <w:rPr>
          <w:rFonts w:ascii="Times New Roman" w:eastAsia="宋体" w:hAnsi="宋体"/>
        </w:rPr>
        <w:t>都察院下设十三道监察御史</w:t>
      </w:r>
      <w:r w:rsidRPr="00BE285C">
        <w:rPr>
          <w:rFonts w:ascii="Times New Roman" w:eastAsia="宋体" w:hAnsi="宋体"/>
        </w:rPr>
        <w:t>,</w:t>
      </w:r>
      <w:r w:rsidRPr="00BE285C">
        <w:rPr>
          <w:rFonts w:ascii="Times New Roman" w:eastAsia="宋体" w:hAnsi="宋体"/>
        </w:rPr>
        <w:t>职纠内外官员。监察御史秩正七品</w:t>
      </w:r>
      <w:r w:rsidRPr="00BE285C">
        <w:rPr>
          <w:rFonts w:ascii="Times New Roman" w:eastAsia="宋体" w:hAnsi="宋体"/>
        </w:rPr>
        <w:t>,</w:t>
      </w:r>
      <w:r w:rsidRPr="00BE285C">
        <w:rPr>
          <w:rFonts w:ascii="Times New Roman" w:eastAsia="宋体" w:hAnsi="宋体"/>
        </w:rPr>
        <w:t>官阶虽低</w:t>
      </w:r>
      <w:r w:rsidRPr="00BE285C">
        <w:rPr>
          <w:rFonts w:ascii="Times New Roman" w:eastAsia="宋体" w:hAnsi="宋体"/>
        </w:rPr>
        <w:t>,</w:t>
      </w:r>
      <w:r w:rsidRPr="00BE285C">
        <w:rPr>
          <w:rFonts w:ascii="Times New Roman" w:eastAsia="宋体" w:hAnsi="宋体"/>
        </w:rPr>
        <w:t>威权甚重</w:t>
      </w:r>
      <w:r w:rsidRPr="00BE285C">
        <w:rPr>
          <w:rFonts w:ascii="Times New Roman" w:eastAsia="宋体" w:hAnsi="宋体"/>
        </w:rPr>
        <w:t>,</w:t>
      </w:r>
      <w:r w:rsidRPr="00BE285C">
        <w:rPr>
          <w:rFonts w:ascii="Times New Roman" w:eastAsia="宋体" w:hAnsi="宋体"/>
        </w:rPr>
        <w:t>外出巡按</w:t>
      </w:r>
      <w:r w:rsidRPr="00BE285C">
        <w:rPr>
          <w:rFonts w:ascii="Times New Roman" w:eastAsia="宋体" w:hAnsi="宋体"/>
        </w:rPr>
        <w:t>,</w:t>
      </w:r>
      <w:r w:rsidRPr="00BE285C">
        <w:rPr>
          <w:rFonts w:ascii="Times New Roman" w:eastAsia="宋体" w:hAnsi="宋体"/>
        </w:rPr>
        <w:t>号称</w:t>
      </w:r>
      <w:r w:rsidRPr="00BE285C">
        <w:rPr>
          <w:rFonts w:ascii="Times New Roman" w:eastAsia="宋体" w:hAnsi="Times New Roman" w:cs="Times New Roman"/>
        </w:rPr>
        <w:t>“</w:t>
      </w:r>
      <w:r w:rsidRPr="00BE285C">
        <w:rPr>
          <w:rFonts w:ascii="Times New Roman" w:eastAsia="宋体" w:hAnsi="宋体"/>
        </w:rPr>
        <w:t>代天子巡狩</w:t>
      </w:r>
      <w:r w:rsidRPr="00BE285C">
        <w:rPr>
          <w:rFonts w:ascii="Times New Roman" w:eastAsia="宋体" w:hAnsi="Times New Roman" w:cs="Times New Roman"/>
        </w:rPr>
        <w:t>”“</w:t>
      </w:r>
      <w:r w:rsidRPr="00BE285C">
        <w:rPr>
          <w:rFonts w:ascii="Times New Roman" w:eastAsia="宋体" w:hAnsi="宋体"/>
        </w:rPr>
        <w:t>大事奏裁</w:t>
      </w:r>
      <w:r w:rsidRPr="00BE285C">
        <w:rPr>
          <w:rFonts w:ascii="Times New Roman" w:eastAsia="宋体" w:hAnsi="宋体"/>
        </w:rPr>
        <w:t>,</w:t>
      </w:r>
      <w:r w:rsidRPr="00BE285C">
        <w:rPr>
          <w:rFonts w:ascii="Times New Roman" w:eastAsia="宋体" w:hAnsi="宋体"/>
        </w:rPr>
        <w:t>小事立断</w:t>
      </w:r>
      <w:r w:rsidRPr="00BE285C">
        <w:rPr>
          <w:rFonts w:ascii="Times New Roman" w:eastAsia="宋体" w:hAnsi="Times New Roman" w:cs="Times New Roman"/>
        </w:rPr>
        <w:t>”“</w:t>
      </w:r>
      <w:r w:rsidRPr="00BE285C">
        <w:rPr>
          <w:rFonts w:ascii="Times New Roman" w:eastAsia="宋体" w:hAnsi="宋体"/>
        </w:rPr>
        <w:t>历代均不能望其项背</w:t>
      </w:r>
      <w:r w:rsidRPr="00BE285C">
        <w:rPr>
          <w:rFonts w:ascii="Times New Roman" w:eastAsia="宋体" w:hAnsi="Times New Roman" w:cs="Times New Roman"/>
        </w:rPr>
        <w:t>”</w:t>
      </w:r>
      <w:r w:rsidRPr="00BE285C">
        <w:rPr>
          <w:rFonts w:ascii="Times New Roman" w:eastAsia="宋体" w:hAnsi="宋体"/>
        </w:rPr>
        <w:t>。这一官职的设置</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以大驭小体现古代政治特色</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开启中国古代地方监察体制</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是制约相权膨胀的理性措施</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是专制制度不断强化的产物</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据记载</w:t>
      </w:r>
      <w:r w:rsidRPr="00BE285C">
        <w:rPr>
          <w:rFonts w:ascii="Times New Roman" w:eastAsia="宋体" w:hAnsi="宋体"/>
        </w:rPr>
        <w:t>,</w:t>
      </w:r>
      <w:r w:rsidRPr="00BE285C">
        <w:rPr>
          <w:rFonts w:ascii="Times New Roman" w:eastAsia="宋体" w:hAnsi="宋体"/>
        </w:rPr>
        <w:t>从</w:t>
      </w:r>
      <w:r w:rsidRPr="00BE285C">
        <w:rPr>
          <w:rFonts w:ascii="Times New Roman" w:eastAsia="宋体" w:hAnsi="宋体"/>
        </w:rPr>
        <w:t>1748</w:t>
      </w:r>
      <w:r w:rsidRPr="00BE285C">
        <w:rPr>
          <w:rFonts w:ascii="Times New Roman" w:eastAsia="宋体" w:hAnsi="宋体"/>
        </w:rPr>
        <w:t>年始</w:t>
      </w:r>
      <w:r w:rsidRPr="00BE285C">
        <w:rPr>
          <w:rFonts w:ascii="Times New Roman" w:eastAsia="宋体" w:hAnsi="宋体"/>
        </w:rPr>
        <w:t>,</w:t>
      </w:r>
      <w:r w:rsidRPr="00BE285C">
        <w:rPr>
          <w:rFonts w:ascii="Times New Roman" w:eastAsia="宋体" w:hAnsi="宋体"/>
        </w:rPr>
        <w:t>奏折与题本成为清朝两种并行的上行文书。中央和地方官员往往用奏折向皇帝密报机密事务</w:t>
      </w:r>
      <w:r w:rsidRPr="00BE285C">
        <w:rPr>
          <w:rFonts w:ascii="Times New Roman" w:eastAsia="宋体" w:hAnsi="宋体"/>
        </w:rPr>
        <w:t>,</w:t>
      </w:r>
      <w:r w:rsidRPr="00BE285C">
        <w:rPr>
          <w:rFonts w:ascii="Times New Roman" w:eastAsia="宋体" w:hAnsi="宋体"/>
        </w:rPr>
        <w:t>用题本报告一般例行公事。清朝奏折制度的创立</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提高了行政效率</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减少了决策失误</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确保了政治清明</w:t>
      </w:r>
      <w:r w:rsidRPr="00BE285C">
        <w:rPr>
          <w:rFonts w:ascii="Times New Roman" w:eastAsia="宋体" w:hAnsi="宋体"/>
        </w:rPr>
        <w:tab/>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削弱了中枢权力</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山东滨州一模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唐朝科举考生在</w:t>
      </w:r>
      <w:r w:rsidRPr="00BE285C">
        <w:rPr>
          <w:rFonts w:ascii="Times New Roman" w:eastAsia="宋体" w:hAnsi="Times New Roman" w:cs="Times New Roman"/>
        </w:rPr>
        <w:t>“</w:t>
      </w:r>
      <w:r w:rsidRPr="00BE285C">
        <w:rPr>
          <w:rFonts w:ascii="Times New Roman" w:eastAsia="楷体" w:hAnsi="楷体"/>
        </w:rPr>
        <w:t>省试及第</w:t>
      </w:r>
      <w:r w:rsidRPr="00BE285C">
        <w:rPr>
          <w:rFonts w:ascii="Times New Roman" w:eastAsia="宋体" w:hAnsi="Times New Roman" w:cs="Times New Roman"/>
        </w:rPr>
        <w:t>”</w:t>
      </w:r>
      <w:r w:rsidRPr="00BE285C">
        <w:rPr>
          <w:rFonts w:ascii="Times New Roman" w:eastAsia="楷体" w:hAnsi="楷体"/>
        </w:rPr>
        <w:t>后</w:t>
      </w:r>
      <w:r w:rsidRPr="00BE285C">
        <w:rPr>
          <w:rFonts w:ascii="Times New Roman" w:eastAsia="宋体" w:hAnsi="宋体"/>
        </w:rPr>
        <w:t>,</w:t>
      </w:r>
      <w:r w:rsidRPr="00BE285C">
        <w:rPr>
          <w:rFonts w:ascii="Times New Roman" w:eastAsia="楷体" w:hAnsi="楷体"/>
        </w:rPr>
        <w:t>还须参加尚书省吏部的考试</w:t>
      </w:r>
      <w:r w:rsidRPr="00BE285C">
        <w:rPr>
          <w:rFonts w:ascii="Times New Roman" w:eastAsia="宋体" w:hAnsi="宋体"/>
        </w:rPr>
        <w:t>,</w:t>
      </w:r>
      <w:r w:rsidRPr="00BE285C">
        <w:rPr>
          <w:rFonts w:ascii="Times New Roman" w:eastAsia="楷体" w:hAnsi="楷体"/>
        </w:rPr>
        <w:t>及格后才能授官。吏部考试的主要内容有四个方面</w:t>
      </w:r>
      <w:r w:rsidRPr="00BE285C">
        <w:rPr>
          <w:rFonts w:ascii="Times New Roman" w:eastAsia="宋体" w:hAnsi="宋体"/>
        </w:rPr>
        <w:t>,</w:t>
      </w:r>
      <w:r w:rsidRPr="00BE285C">
        <w:rPr>
          <w:rFonts w:ascii="Times New Roman" w:eastAsia="楷体" w:hAnsi="楷体"/>
        </w:rPr>
        <w:t>即</w:t>
      </w:r>
      <w:r w:rsidRPr="00BE285C">
        <w:rPr>
          <w:rFonts w:ascii="Times New Roman" w:eastAsia="宋体" w:hAnsi="Times New Roman" w:cs="Times New Roman"/>
        </w:rPr>
        <w:t>“</w:t>
      </w:r>
      <w:r w:rsidRPr="00BE285C">
        <w:rPr>
          <w:rFonts w:ascii="Times New Roman" w:eastAsia="楷体" w:hAnsi="楷体"/>
        </w:rPr>
        <w:t>身、言、书、判</w:t>
      </w:r>
      <w:r w:rsidRPr="00BE285C">
        <w:rPr>
          <w:rFonts w:ascii="Times New Roman" w:eastAsia="宋体" w:hAnsi="Times New Roman" w:cs="Times New Roman"/>
        </w:rPr>
        <w:t>”</w:t>
      </w:r>
      <w:r w:rsidRPr="00BE285C">
        <w:rPr>
          <w:rFonts w:ascii="Times New Roman" w:eastAsia="楷体" w:hAnsi="楷体"/>
        </w:rPr>
        <w:t>。</w:t>
      </w:r>
    </w:p>
    <w:p w:rsidR="000563BB" w:rsidRPr="00BE285C" w:rsidRDefault="000563BB" w:rsidP="000563BB">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身取其体貌丰伟</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即要体格健壮</w:t>
      </w:r>
      <w:r w:rsidRPr="00BE285C">
        <w:rPr>
          <w:rFonts w:ascii="Times New Roman" w:eastAsia="宋体" w:hAnsi="宋体"/>
        </w:rPr>
        <w:t>,</w:t>
      </w:r>
      <w:r w:rsidRPr="00BE285C">
        <w:rPr>
          <w:rFonts w:ascii="Times New Roman" w:eastAsia="楷体" w:hAnsi="楷体"/>
        </w:rPr>
        <w:t>仪表堂堂</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言取其言词辩证</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即要语言流利</w:t>
      </w:r>
      <w:r w:rsidRPr="00BE285C">
        <w:rPr>
          <w:rFonts w:ascii="Times New Roman" w:eastAsia="宋体" w:hAnsi="宋体"/>
        </w:rPr>
        <w:t>,</w:t>
      </w:r>
      <w:r w:rsidRPr="00BE285C">
        <w:rPr>
          <w:rFonts w:ascii="Times New Roman" w:eastAsia="楷体" w:hAnsi="楷体"/>
        </w:rPr>
        <w:t>善言雄辩</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书取其楷法遒美</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即要书法端正工整</w:t>
      </w:r>
      <w:r w:rsidRPr="00BE285C">
        <w:rPr>
          <w:rFonts w:ascii="Times New Roman" w:eastAsia="宋体" w:hAnsi="宋体"/>
        </w:rPr>
        <w:t>,</w:t>
      </w:r>
      <w:r w:rsidRPr="00BE285C">
        <w:rPr>
          <w:rFonts w:ascii="Times New Roman" w:eastAsia="楷体" w:hAnsi="楷体"/>
        </w:rPr>
        <w:t>苍劲秀丽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判取其文理优长</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即判决司法文书要引经据典</w:t>
      </w:r>
      <w:r w:rsidRPr="00BE285C">
        <w:rPr>
          <w:rFonts w:ascii="Times New Roman" w:eastAsia="宋体" w:hAnsi="宋体"/>
        </w:rPr>
        <w:t>,</w:t>
      </w:r>
      <w:r w:rsidRPr="00BE285C">
        <w:rPr>
          <w:rFonts w:ascii="Times New Roman" w:eastAsia="楷体" w:hAnsi="楷体"/>
        </w:rPr>
        <w:t>辞藻优美</w:t>
      </w:r>
      <w:r w:rsidRPr="00BE285C">
        <w:rPr>
          <w:rFonts w:ascii="Times New Roman" w:eastAsia="宋体" w:hAnsi="宋体"/>
        </w:rPr>
        <w:t>,</w:t>
      </w:r>
      <w:r w:rsidRPr="00BE285C">
        <w:rPr>
          <w:rFonts w:ascii="Times New Roman" w:eastAsia="楷体" w:hAnsi="楷体"/>
        </w:rPr>
        <w:t>谙练法律。</w:t>
      </w:r>
    </w:p>
    <w:p w:rsidR="000563BB" w:rsidRPr="00BE285C" w:rsidRDefault="000563BB" w:rsidP="000563BB">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宋末元初史学家马端临在《文献通考》中写道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选人之试判</w:t>
      </w:r>
      <w:r w:rsidRPr="00BE285C">
        <w:rPr>
          <w:rFonts w:ascii="Times New Roman" w:eastAsia="宋体" w:hAnsi="宋体"/>
        </w:rPr>
        <w:t>,</w:t>
      </w:r>
      <w:r w:rsidRPr="00BE285C">
        <w:rPr>
          <w:rFonts w:ascii="Times New Roman" w:eastAsia="楷体" w:hAnsi="楷体"/>
        </w:rPr>
        <w:t>则务为骈四俪六</w:t>
      </w:r>
      <w:r w:rsidRPr="00BE285C">
        <w:rPr>
          <w:rFonts w:ascii="Times New Roman" w:eastAsia="宋体" w:hAnsi="宋体"/>
        </w:rPr>
        <w:t>,</w:t>
      </w:r>
      <w:r w:rsidRPr="00BE285C">
        <w:rPr>
          <w:rFonts w:ascii="Times New Roman" w:eastAsia="楷体" w:hAnsi="楷体"/>
        </w:rPr>
        <w:t>引援必故事</w:t>
      </w:r>
      <w:r w:rsidRPr="00BE285C">
        <w:rPr>
          <w:rFonts w:ascii="Times New Roman" w:eastAsia="宋体" w:hAnsi="宋体"/>
        </w:rPr>
        <w:t>,</w:t>
      </w:r>
      <w:r w:rsidRPr="00BE285C">
        <w:rPr>
          <w:rFonts w:ascii="Times New Roman" w:eastAsia="楷体" w:hAnsi="楷体"/>
        </w:rPr>
        <w:t>而组织皆浮词……与礼部所试诗赋、杂文无以异</w:t>
      </w:r>
      <w:r w:rsidRPr="00BE285C">
        <w:rPr>
          <w:rFonts w:ascii="Times New Roman" w:eastAsia="宋体" w:hAnsi="宋体"/>
        </w:rPr>
        <w:t>,</w:t>
      </w:r>
      <w:r w:rsidRPr="00BE285C">
        <w:rPr>
          <w:rFonts w:ascii="Times New Roman" w:eastAsia="楷体" w:hAnsi="楷体"/>
        </w:rPr>
        <w:t>殊不切于从政。</w:t>
      </w:r>
      <w:r w:rsidRPr="00BE285C">
        <w:rPr>
          <w:rFonts w:ascii="Times New Roman" w:eastAsia="宋体" w:hAnsi="Times New Roman" w:cs="Times New Roman"/>
        </w:rPr>
        <w:t>”</w:t>
      </w:r>
      <w:r w:rsidRPr="00BE285C">
        <w:rPr>
          <w:rFonts w:ascii="Times New Roman" w:eastAsia="楷体" w:hAnsi="楷体"/>
        </w:rPr>
        <w:t>明朝文献《大学衍义补》有这样的记载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若其于身必取其丰伟</w:t>
      </w:r>
      <w:r w:rsidRPr="00BE285C">
        <w:rPr>
          <w:rFonts w:ascii="Times New Roman" w:eastAsia="宋体" w:hAnsi="宋体"/>
        </w:rPr>
        <w:t>,</w:t>
      </w:r>
      <w:r w:rsidRPr="00BE285C">
        <w:rPr>
          <w:rFonts w:ascii="Times New Roman" w:eastAsia="楷体" w:hAnsi="楷体"/>
        </w:rPr>
        <w:t>于言必取其辩证</w:t>
      </w:r>
      <w:r w:rsidRPr="00BE285C">
        <w:rPr>
          <w:rFonts w:ascii="Times New Roman" w:eastAsia="宋体" w:hAnsi="宋体"/>
        </w:rPr>
        <w:t>,</w:t>
      </w:r>
      <w:r w:rsidRPr="00BE285C">
        <w:rPr>
          <w:rFonts w:ascii="Times New Roman" w:eastAsia="楷体" w:hAnsi="楷体"/>
        </w:rPr>
        <w:t>则晏婴之貌不扬</w:t>
      </w:r>
      <w:r w:rsidRPr="00BE285C">
        <w:rPr>
          <w:rFonts w:ascii="Times New Roman" w:eastAsia="宋体" w:hAnsi="宋体"/>
        </w:rPr>
        <w:t>,</w:t>
      </w:r>
      <w:r w:rsidRPr="00BE285C">
        <w:rPr>
          <w:rFonts w:ascii="Times New Roman" w:eastAsia="楷体" w:hAnsi="楷体"/>
        </w:rPr>
        <w:t>裴度之形短小</w:t>
      </w:r>
      <w:r w:rsidRPr="00BE285C">
        <w:rPr>
          <w:rFonts w:ascii="Times New Roman" w:eastAsia="宋体" w:hAnsi="宋体"/>
        </w:rPr>
        <w:t>;</w:t>
      </w:r>
      <w:r w:rsidRPr="00BE285C">
        <w:rPr>
          <w:rFonts w:ascii="Times New Roman" w:eastAsia="楷体" w:hAnsi="楷体"/>
        </w:rPr>
        <w:t>周昌之期期</w:t>
      </w:r>
      <w:r w:rsidRPr="00BE285C">
        <w:rPr>
          <w:rFonts w:ascii="Times New Roman" w:eastAsia="宋体" w:hAnsi="宋体"/>
        </w:rPr>
        <w:t>,</w:t>
      </w:r>
      <w:r w:rsidRPr="00BE285C">
        <w:rPr>
          <w:rFonts w:ascii="Times New Roman" w:eastAsia="楷体" w:hAnsi="楷体"/>
        </w:rPr>
        <w:t>邓艾之口吃</w:t>
      </w:r>
      <w:r w:rsidRPr="00BE285C">
        <w:rPr>
          <w:rFonts w:ascii="Times New Roman" w:eastAsia="宋体" w:hAnsi="宋体"/>
        </w:rPr>
        <w:t>,</w:t>
      </w:r>
      <w:r w:rsidRPr="00BE285C">
        <w:rPr>
          <w:rFonts w:ascii="Times New Roman" w:eastAsia="楷体" w:hAnsi="楷体"/>
        </w:rPr>
        <w:t>皆在所弃矣。</w:t>
      </w:r>
      <w:r w:rsidRPr="00BE285C">
        <w:rPr>
          <w:rFonts w:ascii="Times New Roman" w:eastAsia="宋体" w:hAnsi="Times New Roman" w:cs="Times New Roman"/>
        </w:rPr>
        <w:t>”</w:t>
      </w:r>
    </w:p>
    <w:p w:rsidR="000563BB" w:rsidRPr="00BE285C" w:rsidRDefault="000563BB" w:rsidP="000563BB">
      <w:pPr>
        <w:tabs>
          <w:tab w:val="left" w:pos="1871"/>
          <w:tab w:val="left" w:pos="3407"/>
          <w:tab w:val="left" w:pos="4949"/>
          <w:tab w:val="left" w:pos="6599"/>
        </w:tabs>
        <w:ind w:firstLineChars="200" w:firstLine="420"/>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摘编自许凌云《中国儒学史</w:t>
      </w:r>
      <w:r w:rsidRPr="00BE285C">
        <w:rPr>
          <w:rFonts w:ascii="Times New Roman" w:eastAsia="宋体" w:hAnsi="Times New Roman" w:cs="Times New Roman"/>
        </w:rPr>
        <w:t>·</w:t>
      </w:r>
      <w:r w:rsidRPr="00BE285C">
        <w:rPr>
          <w:rFonts w:ascii="Times New Roman" w:eastAsia="楷体" w:hAnsi="楷体"/>
        </w:rPr>
        <w:t>隋唐卷》</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简评唐朝吏部考试的内容。</w:t>
      </w:r>
    </w:p>
    <w:p w:rsidR="000563BB" w:rsidRPr="00BE285C" w:rsidRDefault="000563BB" w:rsidP="000563BB">
      <w:pPr>
        <w:tabs>
          <w:tab w:val="left" w:pos="1871"/>
          <w:tab w:val="left" w:pos="3407"/>
          <w:tab w:val="left" w:pos="4949"/>
          <w:tab w:val="left" w:pos="6599"/>
        </w:tabs>
        <w:ind w:firstLineChars="200" w:firstLine="420"/>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你认为还应加试什么内容</w:t>
      </w:r>
      <w:r w:rsidRPr="00BE285C">
        <w:rPr>
          <w:rFonts w:ascii="Times New Roman" w:eastAsia="宋体" w:hAnsi="宋体"/>
        </w:rPr>
        <w:t>?</w:t>
      </w:r>
      <w:r w:rsidRPr="00BE285C">
        <w:rPr>
          <w:rFonts w:ascii="Times New Roman" w:eastAsia="宋体" w:hAnsi="宋体"/>
        </w:rPr>
        <w:t>请举两例并说明理由。</w:t>
      </w: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福建福州一模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p>
    <w:p w:rsidR="000563BB" w:rsidRPr="00BE285C" w:rsidRDefault="000563BB" w:rsidP="000563BB">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rPr>
        <w:t>中国历代政区与地方政府的层级简表</w:t>
      </w:r>
    </w:p>
    <w:p w:rsidR="000563BB" w:rsidRPr="00BE285C" w:rsidRDefault="000563BB" w:rsidP="000563BB">
      <w:pPr>
        <w:tabs>
          <w:tab w:val="left" w:pos="1871"/>
          <w:tab w:val="left" w:pos="3407"/>
          <w:tab w:val="left" w:pos="4949"/>
          <w:tab w:val="left" w:pos="6599"/>
        </w:tabs>
      </w:pPr>
    </w:p>
    <w:tbl>
      <w:tblPr>
        <w:tblW w:w="43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81"/>
        <w:gridCol w:w="1333"/>
        <w:gridCol w:w="770"/>
        <w:gridCol w:w="770"/>
        <w:gridCol w:w="770"/>
        <w:gridCol w:w="2655"/>
      </w:tblGrid>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Arial" w:eastAsia="黑体" w:hAnsi="黑体"/>
                <w:sz w:val="18"/>
              </w:rPr>
              <w:t>时期</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Arial" w:eastAsia="黑体" w:hAnsi="黑体"/>
                <w:sz w:val="18"/>
              </w:rPr>
              <w:t>高层政区</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Arial" w:eastAsia="黑体" w:hAnsi="黑体"/>
                <w:sz w:val="18"/>
              </w:rPr>
              <w:t>统县政区</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Arial" w:eastAsia="黑体" w:hAnsi="黑体"/>
                <w:sz w:val="18"/>
              </w:rPr>
              <w:t>县级政区</w:t>
            </w:r>
          </w:p>
        </w:tc>
      </w:tr>
      <w:tr w:rsidR="000563BB" w:rsidRPr="00BE285C" w:rsidTr="000563BB">
        <w:trPr>
          <w:trHeight w:val="181"/>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秦</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郡</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县、道</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汉</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州</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郡、王国</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县、道、邑、侯国</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魏晋南北朝</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州</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郡、王国</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县、侯国</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隋、唐前期</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府、州</w:t>
            </w:r>
            <w:r w:rsidRPr="00BE285C">
              <w:rPr>
                <w:rFonts w:ascii="Times New Roman" w:eastAsia="宋体" w:hAnsi="宋体"/>
                <w:sz w:val="18"/>
              </w:rPr>
              <w:t>(</w:t>
            </w:r>
            <w:r w:rsidRPr="00BE285C">
              <w:rPr>
                <w:rFonts w:ascii="Times New Roman" w:eastAsia="楷体" w:hAnsi="楷体"/>
                <w:sz w:val="18"/>
              </w:rPr>
              <w:t>都</w:t>
            </w:r>
            <w:r w:rsidRPr="00BE285C">
              <w:rPr>
                <w:rFonts w:ascii="Times New Roman" w:eastAsia="宋体" w:hAnsi="宋体"/>
                <w:sz w:val="18"/>
              </w:rPr>
              <w:t>)</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唐后期五代</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道</w:t>
            </w:r>
            <w:r w:rsidRPr="00BE285C">
              <w:rPr>
                <w:rFonts w:ascii="Times New Roman" w:eastAsia="宋体" w:hAnsi="宋体"/>
                <w:sz w:val="18"/>
              </w:rPr>
              <w:t>(</w:t>
            </w:r>
            <w:r w:rsidRPr="00BE285C">
              <w:rPr>
                <w:rFonts w:ascii="Times New Roman" w:eastAsia="楷体" w:hAnsi="楷体"/>
                <w:sz w:val="18"/>
              </w:rPr>
              <w:t>方镇</w:t>
            </w:r>
            <w:r w:rsidRPr="00BE285C">
              <w:rPr>
                <w:rFonts w:ascii="Times New Roman" w:eastAsia="宋体" w:hAnsi="宋体"/>
                <w:sz w:val="18"/>
              </w:rPr>
              <w:t>)</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府、州</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宋</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路</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府、州、军、监</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县、军、监</w:t>
            </w:r>
          </w:p>
        </w:tc>
      </w:tr>
      <w:tr w:rsidR="000563BB" w:rsidRPr="00BE285C" w:rsidTr="000563BB">
        <w:trPr>
          <w:trHeight w:val="14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元</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省</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路</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府</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州</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明</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布政使</w:t>
            </w:r>
          </w:p>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司</w:t>
            </w:r>
            <w:r w:rsidRPr="00BE285C">
              <w:rPr>
                <w:rFonts w:ascii="Times New Roman" w:eastAsia="宋体" w:hAnsi="宋体"/>
                <w:sz w:val="18"/>
              </w:rPr>
              <w:t>(</w:t>
            </w:r>
            <w:r w:rsidRPr="00BE285C">
              <w:rPr>
                <w:rFonts w:ascii="Times New Roman" w:eastAsia="楷体" w:hAnsi="楷体"/>
                <w:sz w:val="18"/>
              </w:rPr>
              <w:t>省</w:t>
            </w:r>
            <w:r w:rsidRPr="00BE285C">
              <w:rPr>
                <w:rFonts w:ascii="Times New Roman" w:eastAsia="宋体" w:hAnsi="宋体"/>
                <w:sz w:val="18"/>
              </w:rPr>
              <w:t>)</w:t>
            </w:r>
          </w:p>
        </w:tc>
        <w:tc>
          <w:tcPr>
            <w:tcW w:w="0" w:type="auto"/>
            <w:gridSpan w:val="2"/>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府、直</w:t>
            </w:r>
          </w:p>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隶州</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州</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w:t>
            </w:r>
          </w:p>
        </w:tc>
      </w:tr>
      <w:tr w:rsidR="000563BB" w:rsidRPr="00BE285C" w:rsidTr="000563BB">
        <w:trPr>
          <w:trHeight w:val="280"/>
          <w:jc w:val="center"/>
        </w:trPr>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清</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省</w:t>
            </w:r>
          </w:p>
        </w:tc>
        <w:tc>
          <w:tcPr>
            <w:tcW w:w="0" w:type="auto"/>
            <w:gridSpan w:val="3"/>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府、直隶</w:t>
            </w:r>
          </w:p>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州、直隶厅</w:t>
            </w:r>
          </w:p>
        </w:tc>
        <w:tc>
          <w:tcPr>
            <w:tcW w:w="0" w:type="auto"/>
            <w:shd w:val="clear" w:color="auto" w:fill="auto"/>
            <w:tcMar>
              <w:left w:w="0" w:type="dxa"/>
              <w:right w:w="0" w:type="dxa"/>
            </w:tcMar>
            <w:vAlign w:val="center"/>
          </w:tcPr>
          <w:p w:rsidR="000563BB" w:rsidRPr="00BE285C" w:rsidRDefault="000563BB" w:rsidP="0035213F">
            <w:pPr>
              <w:tabs>
                <w:tab w:val="left" w:pos="1871"/>
                <w:tab w:val="left" w:pos="3407"/>
                <w:tab w:val="left" w:pos="4949"/>
                <w:tab w:val="left" w:pos="6599"/>
              </w:tabs>
              <w:rPr>
                <w:sz w:val="18"/>
              </w:rPr>
            </w:pPr>
            <w:r w:rsidRPr="00BE285C">
              <w:rPr>
                <w:rFonts w:ascii="Times New Roman" w:eastAsia="楷体" w:hAnsi="楷体"/>
                <w:sz w:val="18"/>
              </w:rPr>
              <w:t>县、州、厅</w:t>
            </w:r>
          </w:p>
        </w:tc>
      </w:tr>
    </w:tbl>
    <w:p w:rsidR="000563BB" w:rsidRPr="00BE285C" w:rsidRDefault="000563BB" w:rsidP="000563BB">
      <w:pPr>
        <w:tabs>
          <w:tab w:val="left" w:pos="1871"/>
          <w:tab w:val="left" w:pos="3407"/>
          <w:tab w:val="left" w:pos="4949"/>
          <w:tab w:val="left" w:pos="6599"/>
        </w:tabs>
        <w:jc w:val="center"/>
        <w:rPr>
          <w:rFonts w:ascii="Times New Roman" w:eastAsia="宋体" w:hAnsi="宋体"/>
        </w:rPr>
      </w:pPr>
    </w:p>
    <w:p w:rsidR="000563BB" w:rsidRPr="00BE285C" w:rsidRDefault="000563BB" w:rsidP="000563BB">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摘编自周振鹤《中国地方行政制度史》</w:t>
      </w:r>
    </w:p>
    <w:p w:rsidR="000563BB" w:rsidRPr="00BE285C" w:rsidRDefault="000563BB" w:rsidP="000563BB">
      <w:pPr>
        <w:tabs>
          <w:tab w:val="left" w:pos="1871"/>
          <w:tab w:val="left" w:pos="3407"/>
          <w:tab w:val="left" w:pos="4949"/>
          <w:tab w:val="left" w:pos="6599"/>
        </w:tabs>
        <w:rPr>
          <w:rFonts w:ascii="Times New Roman" w:eastAsia="宋体" w:hAnsi="宋体"/>
        </w:rPr>
      </w:pPr>
      <w:r w:rsidRPr="00BE285C">
        <w:rPr>
          <w:rFonts w:ascii="Times New Roman" w:eastAsia="宋体" w:hAnsi="宋体"/>
        </w:rPr>
        <w:t>我国古代</w:t>
      </w:r>
      <w:r w:rsidRPr="00BE285C">
        <w:rPr>
          <w:rFonts w:ascii="Times New Roman" w:eastAsia="宋体" w:hAnsi="Times New Roman" w:cs="Times New Roman"/>
        </w:rPr>
        <w:t>“</w:t>
      </w:r>
      <w:r w:rsidRPr="00BE285C">
        <w:rPr>
          <w:rFonts w:ascii="Times New Roman" w:eastAsia="宋体" w:hAnsi="宋体"/>
        </w:rPr>
        <w:t>州</w:t>
      </w:r>
      <w:r w:rsidRPr="00BE285C">
        <w:rPr>
          <w:rFonts w:ascii="Times New Roman" w:eastAsia="宋体" w:hAnsi="Times New Roman" w:cs="Times New Roman"/>
        </w:rPr>
        <w:t>”</w:t>
      </w:r>
      <w:r w:rsidRPr="00BE285C">
        <w:rPr>
          <w:rFonts w:ascii="Times New Roman" w:eastAsia="宋体" w:hAnsi="宋体"/>
        </w:rPr>
        <w:t>作为地方行政区的设置具有</w:t>
      </w:r>
      <w:r w:rsidRPr="00BE285C">
        <w:rPr>
          <w:rFonts w:ascii="Times New Roman" w:eastAsia="宋体" w:hAnsi="Times New Roman" w:cs="Times New Roman"/>
        </w:rPr>
        <w:t>“</w:t>
      </w:r>
      <w:r w:rsidRPr="00BE285C">
        <w:rPr>
          <w:rFonts w:ascii="Times New Roman" w:eastAsia="宋体" w:hAnsi="宋体"/>
        </w:rPr>
        <w:t>由高降低</w:t>
      </w:r>
      <w:r w:rsidRPr="00BE285C">
        <w:rPr>
          <w:rFonts w:ascii="Times New Roman" w:eastAsia="宋体" w:hAnsi="Times New Roman" w:cs="Times New Roman"/>
        </w:rPr>
        <w:t>”“</w:t>
      </w:r>
      <w:r w:rsidRPr="00BE285C">
        <w:rPr>
          <w:rFonts w:ascii="Times New Roman" w:eastAsia="宋体" w:hAnsi="宋体"/>
        </w:rPr>
        <w:t>由虚入实</w:t>
      </w:r>
      <w:r w:rsidRPr="00BE285C">
        <w:rPr>
          <w:rFonts w:ascii="Times New Roman" w:eastAsia="宋体" w:hAnsi="Times New Roman" w:cs="Times New Roman"/>
        </w:rPr>
        <w:t>”</w:t>
      </w:r>
      <w:r w:rsidRPr="00BE285C">
        <w:rPr>
          <w:rFonts w:ascii="Times New Roman" w:eastAsia="宋体" w:hAnsi="宋体"/>
        </w:rPr>
        <w:t>两种变迁趋势</w:t>
      </w:r>
      <w:r w:rsidRPr="00BE285C">
        <w:rPr>
          <w:rFonts w:ascii="Times New Roman" w:eastAsia="宋体" w:hAnsi="宋体"/>
        </w:rPr>
        <w:t>,</w:t>
      </w:r>
      <w:r w:rsidRPr="00BE285C">
        <w:rPr>
          <w:rFonts w:ascii="Times New Roman" w:eastAsia="宋体" w:hAnsi="宋体"/>
        </w:rPr>
        <w:t>请根据上表并结合所学知识</w:t>
      </w:r>
      <w:r w:rsidRPr="00BE285C">
        <w:rPr>
          <w:rFonts w:ascii="Times New Roman" w:eastAsia="宋体" w:hAnsi="宋体"/>
        </w:rPr>
        <w:t>,</w:t>
      </w:r>
      <w:r w:rsidRPr="00BE285C">
        <w:rPr>
          <w:rFonts w:ascii="Times New Roman" w:eastAsia="宋体" w:hAnsi="宋体"/>
        </w:rPr>
        <w:t>对此分别予以说明。</w:t>
      </w: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Pr="00BE285C" w:rsidRDefault="000563BB" w:rsidP="000563BB">
      <w:pPr>
        <w:tabs>
          <w:tab w:val="left" w:pos="1871"/>
          <w:tab w:val="left" w:pos="3407"/>
          <w:tab w:val="left" w:pos="4949"/>
          <w:tab w:val="left" w:pos="6599"/>
        </w:tabs>
        <w:rPr>
          <w:rFonts w:ascii="Times New Roman" w:eastAsia="宋体" w:hAnsi="宋体"/>
        </w:rPr>
      </w:pPr>
    </w:p>
    <w:p w:rsidR="000563BB" w:rsidRDefault="000563BB" w:rsidP="000563BB"/>
    <w:p w:rsidR="000563BB" w:rsidRDefault="000563BB" w:rsidP="000563BB">
      <w:pPr>
        <w:jc w:val="center"/>
      </w:pPr>
      <w:r>
        <w:t>参考答案</w:t>
      </w:r>
    </w:p>
    <w:p w:rsidR="000563BB" w:rsidRPr="00931316" w:rsidRDefault="000563BB" w:rsidP="000563BB">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专题突破练一</w:t>
      </w:r>
      <w:r w:rsidRPr="00931316">
        <w:rPr>
          <w:rFonts w:ascii="Times New Roman" w:eastAsia="宋体" w:hAnsi="宋体"/>
          <w:sz w:val="36"/>
        </w:rPr>
        <w:t xml:space="preserve">　</w:t>
      </w:r>
      <w:r w:rsidRPr="00931316">
        <w:rPr>
          <w:rFonts w:ascii="Arial" w:eastAsia="黑体" w:hAnsi="黑体"/>
          <w:sz w:val="36"/>
        </w:rPr>
        <w:t>中国古代的国家制度</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题干材料反映的是分封制</w:t>
      </w:r>
      <w:r w:rsidRPr="00931316">
        <w:rPr>
          <w:rFonts w:ascii="Times New Roman" w:eastAsia="宋体" w:hAnsi="宋体"/>
          <w:sz w:val="24"/>
        </w:rPr>
        <w:t>,</w:t>
      </w:r>
      <w:r w:rsidRPr="00931316">
        <w:rPr>
          <w:rFonts w:ascii="Times New Roman" w:eastAsia="仿宋" w:hAnsi="仿宋"/>
          <w:sz w:val="24"/>
        </w:rPr>
        <w:t>没有体现宗法血缘关系</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西周初期通过分封直接对诸侯‘授民’‘授疆土’</w:t>
      </w:r>
      <w:r w:rsidRPr="00931316">
        <w:rPr>
          <w:rFonts w:ascii="Times New Roman" w:eastAsia="宋体" w:hAnsi="宋体"/>
          <w:sz w:val="24"/>
        </w:rPr>
        <w:t>,</w:t>
      </w:r>
      <w:r w:rsidRPr="00931316">
        <w:rPr>
          <w:rFonts w:ascii="Times New Roman" w:eastAsia="仿宋" w:hAnsi="仿宋"/>
          <w:sz w:val="24"/>
        </w:rPr>
        <w:t>周天子……变成名副其实的‘诸侯之君’</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可知分封制有利于周天子确立</w:t>
      </w:r>
      <w:r w:rsidRPr="00931316">
        <w:rPr>
          <w:rFonts w:ascii="Times New Roman" w:eastAsia="宋体" w:hAnsi="Times New Roman" w:cs="Times New Roman"/>
          <w:sz w:val="24"/>
        </w:rPr>
        <w:t>“</w:t>
      </w:r>
      <w:r w:rsidRPr="00931316">
        <w:rPr>
          <w:rFonts w:ascii="Times New Roman" w:eastAsia="仿宋" w:hAnsi="仿宋"/>
          <w:sz w:val="24"/>
        </w:rPr>
        <w:t>天下共主</w:t>
      </w:r>
      <w:r w:rsidRPr="00931316">
        <w:rPr>
          <w:rFonts w:ascii="Times New Roman" w:eastAsia="宋体" w:hAnsi="Times New Roman" w:cs="Times New Roman"/>
          <w:sz w:val="24"/>
        </w:rPr>
        <w:t>”</w:t>
      </w:r>
      <w:r w:rsidRPr="00931316">
        <w:rPr>
          <w:rFonts w:ascii="Times New Roman" w:eastAsia="仿宋" w:hAnsi="仿宋"/>
          <w:sz w:val="24"/>
        </w:rPr>
        <w:t>的地位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分封制有利于疆土的开拓</w:t>
      </w:r>
      <w:r w:rsidRPr="00931316">
        <w:rPr>
          <w:rFonts w:ascii="Times New Roman" w:eastAsia="宋体" w:hAnsi="宋体"/>
          <w:sz w:val="24"/>
        </w:rPr>
        <w:t>,</w:t>
      </w:r>
      <w:r w:rsidRPr="00931316">
        <w:rPr>
          <w:rFonts w:ascii="Times New Roman" w:eastAsia="仿宋" w:hAnsi="仿宋"/>
          <w:sz w:val="24"/>
        </w:rPr>
        <w:t>但题干材料并未体现其是否为主要手段</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商周时期最高统治者尚未形成权力的高度集中</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自之乂</w:t>
      </w:r>
      <w:r w:rsidRPr="00931316">
        <w:rPr>
          <w:rFonts w:ascii="Times New Roman" w:eastAsia="宋体" w:hAnsi="宋体"/>
          <w:sz w:val="24"/>
        </w:rPr>
        <w:t>(</w:t>
      </w:r>
      <w:r w:rsidRPr="00931316">
        <w:rPr>
          <w:rFonts w:ascii="Times New Roman" w:eastAsia="仿宋" w:hAnsi="仿宋"/>
          <w:sz w:val="24"/>
        </w:rPr>
        <w:t>治理、安定</w:t>
      </w:r>
      <w:r w:rsidRPr="00931316">
        <w:rPr>
          <w:rFonts w:ascii="Times New Roman" w:eastAsia="宋体" w:hAnsi="宋体"/>
          <w:sz w:val="24"/>
        </w:rPr>
        <w:t>)</w:t>
      </w:r>
      <w:r w:rsidRPr="00931316">
        <w:rPr>
          <w:rFonts w:ascii="Times New Roman" w:eastAsia="仿宋" w:hAnsi="仿宋"/>
          <w:sz w:val="24"/>
        </w:rPr>
        <w:t>民</w:t>
      </w:r>
      <w:r w:rsidRPr="00931316">
        <w:rPr>
          <w:rFonts w:ascii="Times New Roman" w:eastAsia="宋体" w:hAnsi="Times New Roman" w:cs="Times New Roman"/>
          <w:sz w:val="24"/>
        </w:rPr>
        <w:t>”</w:t>
      </w:r>
      <w:r w:rsidRPr="00931316">
        <w:rPr>
          <w:rFonts w:ascii="Times New Roman" w:eastAsia="仿宋" w:hAnsi="仿宋"/>
          <w:sz w:val="24"/>
        </w:rPr>
        <w:t>是统治百姓的意思</w:t>
      </w:r>
      <w:r w:rsidRPr="00931316">
        <w:rPr>
          <w:rFonts w:ascii="Times New Roman" w:eastAsia="宋体" w:hAnsi="宋体"/>
          <w:sz w:val="24"/>
        </w:rPr>
        <w:t>,</w:t>
      </w:r>
      <w:r w:rsidRPr="00931316">
        <w:rPr>
          <w:rFonts w:ascii="Times New Roman" w:eastAsia="仿宋" w:hAnsi="仿宋"/>
          <w:sz w:val="24"/>
        </w:rPr>
        <w:t>由此推断题干材料中的</w:t>
      </w:r>
      <w:r w:rsidRPr="00931316">
        <w:rPr>
          <w:rFonts w:ascii="Times New Roman" w:eastAsia="宋体" w:hAnsi="Times New Roman" w:cs="Times New Roman"/>
          <w:sz w:val="24"/>
        </w:rPr>
        <w:t>“</w:t>
      </w:r>
      <w:r w:rsidRPr="00931316">
        <w:rPr>
          <w:rFonts w:ascii="Times New Roman" w:eastAsia="仿宋" w:hAnsi="仿宋"/>
          <w:sz w:val="24"/>
        </w:rPr>
        <w:t>中国</w:t>
      </w:r>
      <w:r w:rsidRPr="00931316">
        <w:rPr>
          <w:rFonts w:ascii="Times New Roman" w:eastAsia="宋体" w:hAnsi="Times New Roman" w:cs="Times New Roman"/>
          <w:sz w:val="24"/>
        </w:rPr>
        <w:t>”</w:t>
      </w:r>
      <w:r w:rsidRPr="00931316">
        <w:rPr>
          <w:rFonts w:ascii="Times New Roman" w:eastAsia="仿宋" w:hAnsi="仿宋"/>
          <w:sz w:val="24"/>
        </w:rPr>
        <w:t>是其统治中心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春秋时期</w:t>
      </w:r>
      <w:r w:rsidRPr="00931316">
        <w:rPr>
          <w:rFonts w:ascii="Times New Roman" w:eastAsia="宋体" w:hAnsi="宋体"/>
          <w:sz w:val="24"/>
        </w:rPr>
        <w:t>,</w:t>
      </w:r>
      <w:r w:rsidRPr="00931316">
        <w:rPr>
          <w:rFonts w:ascii="Times New Roman" w:eastAsia="仿宋" w:hAnsi="仿宋"/>
          <w:sz w:val="24"/>
        </w:rPr>
        <w:t>县的设立改变了地方管理体制</w:t>
      </w:r>
      <w:r w:rsidRPr="00931316">
        <w:rPr>
          <w:rFonts w:ascii="Times New Roman" w:eastAsia="宋体" w:hAnsi="宋体"/>
          <w:sz w:val="24"/>
        </w:rPr>
        <w:t>,B</w:t>
      </w:r>
      <w:r w:rsidRPr="00931316">
        <w:rPr>
          <w:rFonts w:ascii="Times New Roman" w:eastAsia="仿宋" w:hAnsi="仿宋"/>
          <w:sz w:val="24"/>
        </w:rPr>
        <w:t>项正确。题干材料中设立县的是诸侯国</w:t>
      </w:r>
      <w:r w:rsidRPr="00931316">
        <w:rPr>
          <w:rFonts w:ascii="Times New Roman" w:eastAsia="宋体" w:hAnsi="宋体"/>
          <w:sz w:val="24"/>
        </w:rPr>
        <w:t>,</w:t>
      </w:r>
      <w:r w:rsidRPr="00931316">
        <w:rPr>
          <w:rFonts w:ascii="Times New Roman" w:eastAsia="仿宋" w:hAnsi="仿宋"/>
          <w:sz w:val="24"/>
        </w:rPr>
        <w:t>并非周王室</w:t>
      </w:r>
      <w:r w:rsidRPr="00931316">
        <w:rPr>
          <w:rFonts w:ascii="Times New Roman" w:eastAsia="宋体" w:hAnsi="宋体"/>
          <w:sz w:val="24"/>
        </w:rPr>
        <w:t>,A</w:t>
      </w:r>
      <w:r w:rsidRPr="00931316">
        <w:rPr>
          <w:rFonts w:ascii="Times New Roman" w:eastAsia="仿宋" w:hAnsi="仿宋"/>
          <w:sz w:val="24"/>
        </w:rPr>
        <w:t>项错误。县的设立反映了贵族体制向官僚体制的转变</w:t>
      </w:r>
      <w:r w:rsidRPr="00931316">
        <w:rPr>
          <w:rFonts w:ascii="Times New Roman" w:eastAsia="宋体" w:hAnsi="宋体"/>
          <w:sz w:val="24"/>
        </w:rPr>
        <w:t>,</w:t>
      </w:r>
      <w:r w:rsidRPr="00931316">
        <w:rPr>
          <w:rFonts w:ascii="Times New Roman" w:eastAsia="仿宋" w:hAnsi="仿宋"/>
          <w:sz w:val="24"/>
        </w:rPr>
        <w:t>冲击了传统贵族的政治利益</w:t>
      </w:r>
      <w:r w:rsidRPr="00931316">
        <w:rPr>
          <w:rFonts w:ascii="Times New Roman" w:eastAsia="宋体" w:hAnsi="宋体"/>
          <w:sz w:val="24"/>
        </w:rPr>
        <w:t>,C</w:t>
      </w:r>
      <w:r w:rsidRPr="00931316">
        <w:rPr>
          <w:rFonts w:ascii="Times New Roman" w:eastAsia="仿宋" w:hAnsi="仿宋"/>
          <w:sz w:val="24"/>
        </w:rPr>
        <w:t>项错误。县的设立与诸侯割据混战没有必然的联系</w:t>
      </w:r>
      <w:r w:rsidRPr="00931316">
        <w:rPr>
          <w:rFonts w:ascii="Times New Roman" w:eastAsia="宋体" w:hAnsi="宋体"/>
          <w:sz w:val="24"/>
        </w:rPr>
        <w:t>,D</w:t>
      </w:r>
      <w:r w:rsidRPr="00931316">
        <w:rPr>
          <w:rFonts w:ascii="Times New Roman" w:eastAsia="仿宋" w:hAnsi="仿宋"/>
          <w:sz w:val="24"/>
        </w:rPr>
        <w:t>项错误。</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有文可证的廷议就达百余次</w:t>
      </w:r>
      <w:r w:rsidRPr="00931316">
        <w:rPr>
          <w:rFonts w:ascii="Times New Roman" w:eastAsia="宋体" w:hAnsi="Times New Roman" w:cs="Times New Roman"/>
          <w:sz w:val="24"/>
        </w:rPr>
        <w:t>”“</w:t>
      </w:r>
      <w:r w:rsidRPr="00931316">
        <w:rPr>
          <w:rFonts w:ascii="Times New Roman" w:eastAsia="仿宋" w:hAnsi="仿宋"/>
          <w:sz w:val="24"/>
        </w:rPr>
        <w:t>被皇帝采纳的就有</w:t>
      </w:r>
      <w:r w:rsidRPr="00931316">
        <w:rPr>
          <w:rFonts w:ascii="Times New Roman" w:eastAsia="宋体" w:hAnsi="宋体"/>
          <w:sz w:val="24"/>
        </w:rPr>
        <w:t>80</w:t>
      </w:r>
      <w:r w:rsidRPr="00931316">
        <w:rPr>
          <w:rFonts w:ascii="Times New Roman" w:eastAsia="仿宋" w:hAnsi="仿宋"/>
          <w:sz w:val="24"/>
        </w:rPr>
        <w:t>多次</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可知廷议制度有利于减少皇帝决策的失误</w:t>
      </w:r>
      <w:r w:rsidRPr="00931316">
        <w:rPr>
          <w:rFonts w:ascii="Times New Roman" w:eastAsia="宋体" w:hAnsi="宋体"/>
          <w:sz w:val="24"/>
        </w:rPr>
        <w:t>,</w:t>
      </w:r>
      <w:r w:rsidRPr="00931316">
        <w:rPr>
          <w:rFonts w:ascii="Times New Roman" w:eastAsia="仿宋" w:hAnsi="仿宋"/>
          <w:sz w:val="24"/>
        </w:rPr>
        <w:t>一定程度上弥补了封建体制的弊端</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项正确。秦汉廷议体现了大臣拥有一定的政治参与权</w:t>
      </w:r>
      <w:r w:rsidRPr="00931316">
        <w:rPr>
          <w:rFonts w:ascii="Times New Roman" w:eastAsia="宋体" w:hAnsi="宋体"/>
          <w:sz w:val="24"/>
        </w:rPr>
        <w:t>,</w:t>
      </w:r>
      <w:r w:rsidRPr="00931316">
        <w:rPr>
          <w:rFonts w:ascii="Times New Roman" w:eastAsia="仿宋" w:hAnsi="仿宋"/>
          <w:sz w:val="24"/>
        </w:rPr>
        <w:t>但最终决策权掌握在皇帝手中</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两项错误</w:t>
      </w:r>
      <w:r w:rsidRPr="00931316">
        <w:rPr>
          <w:rFonts w:ascii="Times New Roman" w:eastAsia="宋体" w:hAnsi="宋体"/>
          <w:sz w:val="24"/>
        </w:rPr>
        <w:t>;</w:t>
      </w:r>
      <w:r w:rsidRPr="00931316">
        <w:rPr>
          <w:rFonts w:ascii="Times New Roman" w:eastAsia="仿宋" w:hAnsi="仿宋"/>
          <w:sz w:val="24"/>
        </w:rPr>
        <w:t>秦汉廷议仍属于封建君主专制的范畴</w:t>
      </w:r>
      <w:r w:rsidRPr="00931316">
        <w:rPr>
          <w:rFonts w:ascii="Times New Roman" w:eastAsia="宋体" w:hAnsi="宋体"/>
          <w:sz w:val="24"/>
        </w:rPr>
        <w:t>,</w:t>
      </w:r>
      <w:r w:rsidRPr="00931316">
        <w:rPr>
          <w:rFonts w:ascii="Times New Roman" w:eastAsia="仿宋" w:hAnsi="仿宋"/>
          <w:sz w:val="24"/>
        </w:rPr>
        <w:t>并非</w:t>
      </w:r>
      <w:r w:rsidRPr="00931316">
        <w:rPr>
          <w:rFonts w:ascii="Times New Roman" w:eastAsia="宋体" w:hAnsi="Times New Roman" w:cs="Times New Roman"/>
          <w:sz w:val="24"/>
        </w:rPr>
        <w:t>“</w:t>
      </w:r>
      <w:r w:rsidRPr="00931316">
        <w:rPr>
          <w:rFonts w:ascii="Times New Roman" w:eastAsia="仿宋" w:hAnsi="仿宋"/>
          <w:sz w:val="24"/>
        </w:rPr>
        <w:t>民主制意义上的议事</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题干材料说明秦朝实行的从中央到地方的官制</w:t>
      </w:r>
      <w:r w:rsidRPr="00931316">
        <w:rPr>
          <w:rFonts w:ascii="Times New Roman" w:eastAsia="宋体" w:hAnsi="宋体"/>
          <w:sz w:val="24"/>
        </w:rPr>
        <w:t>,</w:t>
      </w:r>
      <w:r w:rsidRPr="00931316">
        <w:rPr>
          <w:rFonts w:ascii="Times New Roman" w:eastAsia="仿宋" w:hAnsi="仿宋"/>
          <w:sz w:val="24"/>
        </w:rPr>
        <w:t>奠定了后世王朝官制的基本原则</w:t>
      </w:r>
      <w:r w:rsidRPr="00931316">
        <w:rPr>
          <w:rFonts w:ascii="Times New Roman" w:eastAsia="宋体" w:hAnsi="宋体"/>
          <w:sz w:val="24"/>
        </w:rPr>
        <w:t>,D</w:t>
      </w:r>
      <w:r w:rsidRPr="00931316">
        <w:rPr>
          <w:rFonts w:ascii="Times New Roman" w:eastAsia="仿宋" w:hAnsi="仿宋"/>
          <w:sz w:val="24"/>
        </w:rPr>
        <w:t>项正确。秦朝负有监察职责的是御史大夫</w:t>
      </w:r>
      <w:r w:rsidRPr="00931316">
        <w:rPr>
          <w:rFonts w:ascii="Times New Roman" w:eastAsia="宋体" w:hAnsi="宋体"/>
          <w:sz w:val="24"/>
        </w:rPr>
        <w:t>,</w:t>
      </w:r>
      <w:r w:rsidRPr="00931316">
        <w:rPr>
          <w:rFonts w:ascii="Times New Roman" w:eastAsia="仿宋" w:hAnsi="仿宋"/>
          <w:sz w:val="24"/>
        </w:rPr>
        <w:t>而丞相协助皇帝处理全国政务</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;B</w:t>
      </w:r>
      <w:r w:rsidRPr="00931316">
        <w:rPr>
          <w:rFonts w:ascii="Times New Roman" w:eastAsia="仿宋" w:hAnsi="仿宋"/>
          <w:sz w:val="24"/>
        </w:rPr>
        <w:t>项是郡县制的作用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此时期是官僚政治形成时期</w:t>
      </w:r>
      <w:r w:rsidRPr="00931316">
        <w:rPr>
          <w:rFonts w:ascii="Times New Roman" w:eastAsia="宋体" w:hAnsi="宋体"/>
          <w:sz w:val="24"/>
        </w:rPr>
        <w:t>,C</w:t>
      </w:r>
      <w:r w:rsidRPr="00931316">
        <w:rPr>
          <w:rFonts w:ascii="Times New Roman" w:eastAsia="仿宋" w:hAnsi="仿宋"/>
          <w:sz w:val="24"/>
        </w:rPr>
        <w:t>项错误。</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大夫放掉皇帝猎得的小鹿按照法律应该治罪</w:t>
      </w:r>
      <w:r w:rsidRPr="00931316">
        <w:rPr>
          <w:rFonts w:ascii="Times New Roman" w:eastAsia="宋体" w:hAnsi="宋体"/>
          <w:sz w:val="24"/>
        </w:rPr>
        <w:t>,</w:t>
      </w:r>
      <w:r w:rsidRPr="00931316">
        <w:rPr>
          <w:rFonts w:ascii="Times New Roman" w:eastAsia="仿宋" w:hAnsi="仿宋"/>
          <w:sz w:val="24"/>
        </w:rPr>
        <w:t>但是</w:t>
      </w:r>
      <w:r w:rsidRPr="00931316">
        <w:rPr>
          <w:rFonts w:ascii="Times New Roman" w:eastAsia="宋体" w:hAnsi="宋体"/>
          <w:sz w:val="24"/>
        </w:rPr>
        <w:t>,</w:t>
      </w:r>
      <w:r w:rsidRPr="00931316">
        <w:rPr>
          <w:rFonts w:ascii="Times New Roman" w:eastAsia="仿宋" w:hAnsi="仿宋"/>
          <w:sz w:val="24"/>
        </w:rPr>
        <w:t>因为大夫有</w:t>
      </w:r>
      <w:r w:rsidRPr="00931316">
        <w:rPr>
          <w:rFonts w:ascii="Times New Roman" w:eastAsia="宋体" w:hAnsi="Times New Roman" w:cs="Times New Roman"/>
          <w:sz w:val="24"/>
        </w:rPr>
        <w:t>“</w:t>
      </w:r>
      <w:r w:rsidRPr="00931316">
        <w:rPr>
          <w:rFonts w:ascii="Times New Roman" w:eastAsia="仿宋" w:hAnsi="仿宋"/>
          <w:sz w:val="24"/>
        </w:rPr>
        <w:t>母爱之情</w:t>
      </w:r>
      <w:r w:rsidRPr="00931316">
        <w:rPr>
          <w:rFonts w:ascii="Times New Roman" w:eastAsia="宋体" w:hAnsi="Times New Roman" w:cs="Times New Roman"/>
          <w:sz w:val="24"/>
        </w:rPr>
        <w:t>”</w:t>
      </w:r>
      <w:r w:rsidRPr="00931316">
        <w:rPr>
          <w:rFonts w:ascii="Times New Roman" w:eastAsia="仿宋" w:hAnsi="仿宋"/>
          <w:sz w:val="24"/>
        </w:rPr>
        <w:t>而减轻处罚</w:t>
      </w:r>
      <w:r w:rsidRPr="00931316">
        <w:rPr>
          <w:rFonts w:ascii="Times New Roman" w:eastAsia="宋体" w:hAnsi="宋体"/>
          <w:sz w:val="24"/>
        </w:rPr>
        <w:t>,</w:t>
      </w:r>
      <w:r w:rsidRPr="00931316">
        <w:rPr>
          <w:rFonts w:ascii="Times New Roman" w:eastAsia="仿宋" w:hAnsi="仿宋"/>
          <w:sz w:val="24"/>
        </w:rPr>
        <w:t>这说明儒家伦理思想影响法律</w:t>
      </w:r>
      <w:r w:rsidRPr="00931316">
        <w:rPr>
          <w:rFonts w:ascii="Times New Roman" w:eastAsia="宋体" w:hAnsi="宋体"/>
          <w:sz w:val="24"/>
        </w:rPr>
        <w:t>,B</w:t>
      </w:r>
      <w:r w:rsidRPr="00931316">
        <w:rPr>
          <w:rFonts w:ascii="Times New Roman" w:eastAsia="仿宋" w:hAnsi="仿宋"/>
          <w:sz w:val="24"/>
        </w:rPr>
        <w:t>项正确。</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通过东汉末年的改革</w:t>
      </w:r>
      <w:r w:rsidRPr="00931316">
        <w:rPr>
          <w:rFonts w:ascii="Times New Roman" w:eastAsia="宋体" w:hAnsi="宋体"/>
          <w:sz w:val="24"/>
        </w:rPr>
        <w:t>,</w:t>
      </w:r>
      <w:r w:rsidRPr="00931316">
        <w:rPr>
          <w:rFonts w:ascii="Times New Roman" w:eastAsia="仿宋" w:hAnsi="仿宋"/>
          <w:sz w:val="24"/>
        </w:rPr>
        <w:t>州牧由监察官变为地方军事行政长官</w:t>
      </w:r>
      <w:r w:rsidRPr="00931316">
        <w:rPr>
          <w:rFonts w:ascii="Times New Roman" w:eastAsia="宋体" w:hAnsi="宋体"/>
          <w:sz w:val="24"/>
        </w:rPr>
        <w:t>,</w:t>
      </w:r>
      <w:r w:rsidRPr="00931316">
        <w:rPr>
          <w:rFonts w:ascii="Times New Roman" w:eastAsia="仿宋" w:hAnsi="仿宋"/>
          <w:sz w:val="24"/>
        </w:rPr>
        <w:t>职权进一步扩大</w:t>
      </w:r>
      <w:r w:rsidRPr="00931316">
        <w:rPr>
          <w:rFonts w:ascii="Times New Roman" w:eastAsia="宋体" w:hAnsi="宋体"/>
          <w:sz w:val="24"/>
        </w:rPr>
        <w:t>,</w:t>
      </w:r>
      <w:r w:rsidRPr="00931316">
        <w:rPr>
          <w:rFonts w:ascii="Times New Roman" w:eastAsia="仿宋" w:hAnsi="仿宋"/>
          <w:sz w:val="24"/>
        </w:rPr>
        <w:t>埋下了汉末分裂割据的隐患</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经过改革</w:t>
      </w:r>
      <w:r w:rsidRPr="00931316">
        <w:rPr>
          <w:rFonts w:ascii="Times New Roman" w:eastAsia="宋体" w:hAnsi="宋体"/>
          <w:sz w:val="24"/>
        </w:rPr>
        <w:t>,</w:t>
      </w:r>
      <w:r w:rsidRPr="00931316">
        <w:rPr>
          <w:rFonts w:ascii="Times New Roman" w:eastAsia="仿宋" w:hAnsi="仿宋"/>
          <w:sz w:val="24"/>
        </w:rPr>
        <w:t>州牧已经不是监察官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选派</w:t>
      </w:r>
      <w:r w:rsidRPr="00931316">
        <w:rPr>
          <w:rFonts w:ascii="Times New Roman" w:eastAsia="宋体" w:hAnsi="Times New Roman" w:cs="Times New Roman"/>
          <w:sz w:val="24"/>
        </w:rPr>
        <w:t>“</w:t>
      </w:r>
      <w:r w:rsidRPr="00931316">
        <w:rPr>
          <w:rFonts w:ascii="Times New Roman" w:eastAsia="仿宋" w:hAnsi="仿宋"/>
          <w:sz w:val="24"/>
        </w:rPr>
        <w:t>清名重臣</w:t>
      </w:r>
      <w:r w:rsidRPr="00931316">
        <w:rPr>
          <w:rFonts w:ascii="Times New Roman" w:eastAsia="宋体" w:hAnsi="Times New Roman" w:cs="Times New Roman"/>
          <w:sz w:val="24"/>
        </w:rPr>
        <w:t>”</w:t>
      </w:r>
      <w:r w:rsidRPr="00931316">
        <w:rPr>
          <w:rFonts w:ascii="Times New Roman" w:eastAsia="仿宋" w:hAnsi="仿宋"/>
          <w:sz w:val="24"/>
        </w:rPr>
        <w:t>不一定带有宗法观念</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有利于打破世家垄断入仕之途是科举制的作用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对主人和部曲量刑上的不同</w:t>
      </w:r>
      <w:r w:rsidRPr="00931316">
        <w:rPr>
          <w:rFonts w:ascii="Times New Roman" w:eastAsia="宋体" w:hAnsi="宋体"/>
          <w:sz w:val="24"/>
        </w:rPr>
        <w:t>,</w:t>
      </w:r>
      <w:r w:rsidRPr="00931316">
        <w:rPr>
          <w:rFonts w:ascii="Times New Roman" w:eastAsia="仿宋" w:hAnsi="仿宋"/>
          <w:sz w:val="24"/>
        </w:rPr>
        <w:t>体现了儒家</w:t>
      </w:r>
      <w:r w:rsidRPr="00931316">
        <w:rPr>
          <w:rFonts w:ascii="Times New Roman" w:eastAsia="宋体" w:hAnsi="Times New Roman" w:cs="Times New Roman"/>
          <w:sz w:val="24"/>
        </w:rPr>
        <w:t>“</w:t>
      </w:r>
      <w:r w:rsidRPr="00931316">
        <w:rPr>
          <w:rFonts w:ascii="Times New Roman" w:eastAsia="仿宋" w:hAnsi="仿宋"/>
          <w:sz w:val="24"/>
        </w:rPr>
        <w:t>礼别贵贱</w:t>
      </w:r>
      <w:r w:rsidRPr="00931316">
        <w:rPr>
          <w:rFonts w:ascii="Times New Roman" w:eastAsia="宋体" w:hAnsi="Times New Roman" w:cs="Times New Roman"/>
          <w:sz w:val="24"/>
        </w:rPr>
        <w:t>”</w:t>
      </w:r>
      <w:r w:rsidRPr="00931316">
        <w:rPr>
          <w:rFonts w:ascii="Times New Roman" w:eastAsia="仿宋" w:hAnsi="仿宋"/>
          <w:sz w:val="24"/>
        </w:rPr>
        <w:t>的思想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唐朝御史台</w:t>
      </w:r>
      <w:r w:rsidRPr="00931316">
        <w:rPr>
          <w:rFonts w:ascii="Times New Roman" w:eastAsia="宋体" w:hAnsi="Times New Roman" w:cs="Times New Roman"/>
          <w:sz w:val="24"/>
        </w:rPr>
        <w:t>“</w:t>
      </w:r>
      <w:r w:rsidRPr="00931316">
        <w:rPr>
          <w:rFonts w:ascii="Times New Roman" w:eastAsia="仿宋" w:hAnsi="仿宋"/>
          <w:sz w:val="24"/>
        </w:rPr>
        <w:t>掌邦国刑宪、典章之政令</w:t>
      </w:r>
      <w:r w:rsidRPr="00931316">
        <w:rPr>
          <w:rFonts w:ascii="Times New Roman" w:eastAsia="宋体" w:hAnsi="Times New Roman" w:cs="Times New Roman"/>
          <w:sz w:val="24"/>
        </w:rPr>
        <w:t>”“</w:t>
      </w:r>
      <w:r w:rsidRPr="00931316">
        <w:rPr>
          <w:rFonts w:ascii="Times New Roman" w:eastAsia="仿宋" w:hAnsi="仿宋"/>
          <w:sz w:val="24"/>
        </w:rPr>
        <w:t>纠正百官之罪恶</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职广位重</w:t>
      </w:r>
      <w:r w:rsidRPr="00931316">
        <w:rPr>
          <w:rFonts w:ascii="Times New Roman" w:eastAsia="宋体" w:hAnsi="宋体"/>
          <w:sz w:val="24"/>
        </w:rPr>
        <w:t>,C</w:t>
      </w:r>
      <w:r w:rsidRPr="00931316">
        <w:rPr>
          <w:rFonts w:ascii="Times New Roman" w:eastAsia="仿宋" w:hAnsi="仿宋"/>
          <w:sz w:val="24"/>
        </w:rPr>
        <w:t>项正确。</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随着封建经济发展</w:t>
      </w:r>
      <w:r w:rsidRPr="00931316">
        <w:rPr>
          <w:rFonts w:ascii="Times New Roman" w:eastAsia="宋体" w:hAnsi="宋体"/>
          <w:sz w:val="24"/>
        </w:rPr>
        <w:t>,</w:t>
      </w:r>
      <w:r w:rsidRPr="00931316">
        <w:rPr>
          <w:rFonts w:ascii="Times New Roman" w:eastAsia="仿宋" w:hAnsi="仿宋"/>
          <w:sz w:val="24"/>
        </w:rPr>
        <w:t>庶族地主兴起</w:t>
      </w:r>
      <w:r w:rsidRPr="00931316">
        <w:rPr>
          <w:rFonts w:ascii="Times New Roman" w:eastAsia="宋体" w:hAnsi="宋体"/>
          <w:sz w:val="24"/>
        </w:rPr>
        <w:t>,</w:t>
      </w:r>
      <w:r w:rsidRPr="00931316">
        <w:rPr>
          <w:rFonts w:ascii="Times New Roman" w:eastAsia="仿宋" w:hAnsi="仿宋"/>
          <w:sz w:val="24"/>
        </w:rPr>
        <w:t>对世家大族构成冲击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集权制度强化、科举制度创立都是导致王、谢家族衰落的原因</w:t>
      </w:r>
      <w:r w:rsidRPr="00931316">
        <w:rPr>
          <w:rFonts w:ascii="Times New Roman" w:eastAsia="宋体" w:hAnsi="宋体"/>
          <w:sz w:val="24"/>
        </w:rPr>
        <w:t>,</w:t>
      </w:r>
      <w:r w:rsidRPr="00931316">
        <w:rPr>
          <w:rFonts w:ascii="Times New Roman" w:eastAsia="仿宋" w:hAnsi="仿宋"/>
          <w:sz w:val="24"/>
        </w:rPr>
        <w:t>但不是根源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中央官制的演进与世家大族的衰落没有直接关系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行省是中书省的下辖机构</w:t>
      </w:r>
      <w:r w:rsidRPr="00931316">
        <w:rPr>
          <w:rFonts w:ascii="Times New Roman" w:eastAsia="宋体" w:hAnsi="宋体"/>
          <w:sz w:val="24"/>
        </w:rPr>
        <w:t>,</w:t>
      </w:r>
      <w:r w:rsidRPr="00931316">
        <w:rPr>
          <w:rFonts w:ascii="Times New Roman" w:eastAsia="仿宋" w:hAnsi="仿宋"/>
          <w:sz w:val="24"/>
        </w:rPr>
        <w:t>代表中央管理地方</w:t>
      </w:r>
      <w:r w:rsidRPr="00931316">
        <w:rPr>
          <w:rFonts w:ascii="Times New Roman" w:eastAsia="宋体" w:hAnsi="宋体"/>
          <w:sz w:val="24"/>
        </w:rPr>
        <w:t>,</w:t>
      </w:r>
      <w:r w:rsidRPr="00931316">
        <w:rPr>
          <w:rFonts w:ascii="Times New Roman" w:eastAsia="仿宋" w:hAnsi="仿宋"/>
          <w:sz w:val="24"/>
        </w:rPr>
        <w:t>同时又掌管一省的政治、经济、军事大权</w:t>
      </w:r>
      <w:r w:rsidRPr="00931316">
        <w:rPr>
          <w:rFonts w:ascii="Times New Roman" w:eastAsia="宋体" w:hAnsi="宋体"/>
          <w:sz w:val="24"/>
        </w:rPr>
        <w:t>,</w:t>
      </w:r>
      <w:r w:rsidRPr="00931316">
        <w:rPr>
          <w:rFonts w:ascii="Times New Roman" w:eastAsia="仿宋" w:hAnsi="仿宋"/>
          <w:sz w:val="24"/>
        </w:rPr>
        <w:t>符合题干材料中的描述</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汉朝刺史制度是地方监察制度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明朝三司制度是由三个部门分别执掌军事、民政、司法大权</w:t>
      </w:r>
      <w:r w:rsidRPr="00931316">
        <w:rPr>
          <w:rFonts w:ascii="Times New Roman" w:eastAsia="宋体" w:hAnsi="宋体"/>
          <w:sz w:val="24"/>
        </w:rPr>
        <w:t>,</w:t>
      </w:r>
      <w:r w:rsidRPr="00931316">
        <w:rPr>
          <w:rFonts w:ascii="Times New Roman" w:eastAsia="仿宋" w:hAnsi="仿宋"/>
          <w:sz w:val="24"/>
        </w:rPr>
        <w:t>体现的是分散地方权力</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清朝督抚是总督和巡抚的合称</w:t>
      </w:r>
      <w:r w:rsidRPr="00931316">
        <w:rPr>
          <w:rFonts w:ascii="Times New Roman" w:eastAsia="宋体" w:hAnsi="宋体"/>
          <w:sz w:val="24"/>
        </w:rPr>
        <w:t>,</w:t>
      </w:r>
      <w:r w:rsidRPr="00931316">
        <w:rPr>
          <w:rFonts w:ascii="Times New Roman" w:eastAsia="仿宋" w:hAnsi="仿宋"/>
          <w:sz w:val="24"/>
        </w:rPr>
        <w:t>并非中央的派出机构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第一不爱富贵</w:t>
      </w:r>
      <w:r w:rsidRPr="00931316">
        <w:rPr>
          <w:rFonts w:ascii="Times New Roman" w:eastAsia="宋体" w:hAnsi="宋体"/>
          <w:sz w:val="24"/>
        </w:rPr>
        <w:t>,</w:t>
      </w:r>
      <w:r w:rsidRPr="00931316">
        <w:rPr>
          <w:rFonts w:ascii="Times New Roman" w:eastAsia="仿宋" w:hAnsi="仿宋"/>
          <w:sz w:val="24"/>
        </w:rPr>
        <w:t>次则重惜名节</w:t>
      </w:r>
      <w:r w:rsidRPr="00931316">
        <w:rPr>
          <w:rFonts w:ascii="Times New Roman" w:eastAsia="宋体" w:hAnsi="宋体"/>
          <w:sz w:val="24"/>
        </w:rPr>
        <w:t>,</w:t>
      </w:r>
      <w:r w:rsidRPr="00931316">
        <w:rPr>
          <w:rFonts w:ascii="Times New Roman" w:eastAsia="仿宋" w:hAnsi="仿宋"/>
          <w:sz w:val="24"/>
        </w:rPr>
        <w:t>次则晓知治体</w:t>
      </w:r>
      <w:r w:rsidRPr="00931316">
        <w:rPr>
          <w:rFonts w:ascii="Times New Roman" w:eastAsia="宋体" w:hAnsi="Times New Roman" w:cs="Times New Roman"/>
          <w:sz w:val="24"/>
        </w:rPr>
        <w:t>”“</w:t>
      </w:r>
      <w:r w:rsidRPr="00931316">
        <w:rPr>
          <w:rFonts w:ascii="Times New Roman" w:eastAsia="仿宋" w:hAnsi="仿宋"/>
          <w:sz w:val="24"/>
        </w:rPr>
        <w:t>自非端劲特立之士</w:t>
      </w:r>
      <w:r w:rsidRPr="00931316">
        <w:rPr>
          <w:rFonts w:ascii="Times New Roman" w:eastAsia="宋体" w:hAnsi="宋体"/>
          <w:sz w:val="24"/>
        </w:rPr>
        <w:t>,</w:t>
      </w:r>
      <w:r w:rsidRPr="00931316">
        <w:rPr>
          <w:rFonts w:ascii="Times New Roman" w:eastAsia="仿宋" w:hAnsi="仿宋"/>
          <w:sz w:val="24"/>
        </w:rPr>
        <w:t>不当轻授</w:t>
      </w:r>
      <w:r w:rsidRPr="00931316">
        <w:rPr>
          <w:rFonts w:ascii="Times New Roman" w:eastAsia="宋体" w:hAnsi="Times New Roman" w:cs="Times New Roman"/>
          <w:sz w:val="24"/>
        </w:rPr>
        <w:t>”</w:t>
      </w:r>
      <w:r w:rsidRPr="00931316">
        <w:rPr>
          <w:rFonts w:ascii="Times New Roman" w:eastAsia="仿宋" w:hAnsi="仿宋"/>
          <w:sz w:val="24"/>
        </w:rPr>
        <w:t>都体现了良好的个人品德</w:t>
      </w:r>
      <w:r w:rsidRPr="00931316">
        <w:rPr>
          <w:rFonts w:ascii="Times New Roman" w:eastAsia="宋体" w:hAnsi="宋体"/>
          <w:sz w:val="24"/>
        </w:rPr>
        <w:t>,</w:t>
      </w:r>
      <w:r w:rsidRPr="00931316">
        <w:rPr>
          <w:rFonts w:ascii="Times New Roman" w:eastAsia="仿宋" w:hAnsi="仿宋"/>
          <w:sz w:val="24"/>
        </w:rPr>
        <w:t>说明古代重视监察官吏的德行</w:t>
      </w:r>
      <w:r w:rsidRPr="00931316">
        <w:rPr>
          <w:rFonts w:ascii="Times New Roman" w:eastAsia="宋体" w:hAnsi="宋体"/>
          <w:sz w:val="24"/>
        </w:rPr>
        <w:t>,C</w:t>
      </w:r>
      <w:r w:rsidRPr="00931316">
        <w:rPr>
          <w:rFonts w:ascii="Times New Roman" w:eastAsia="仿宋" w:hAnsi="仿宋"/>
          <w:sz w:val="24"/>
        </w:rPr>
        <w:t>项正确。</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可知诸司对重大问题的处理要与内阁商议</w:t>
      </w:r>
      <w:r w:rsidRPr="00931316">
        <w:rPr>
          <w:rFonts w:ascii="Times New Roman" w:eastAsia="宋体" w:hAnsi="宋体"/>
          <w:sz w:val="24"/>
        </w:rPr>
        <w:t>,</w:t>
      </w:r>
      <w:r w:rsidRPr="00931316">
        <w:rPr>
          <w:rFonts w:ascii="Times New Roman" w:eastAsia="仿宋" w:hAnsi="仿宋"/>
          <w:sz w:val="24"/>
        </w:rPr>
        <w:t>这说明内阁有一定的议政权</w:t>
      </w:r>
      <w:r w:rsidRPr="00931316">
        <w:rPr>
          <w:rFonts w:ascii="Times New Roman" w:eastAsia="宋体" w:hAnsi="宋体"/>
          <w:sz w:val="24"/>
        </w:rPr>
        <w:t>,A</w:t>
      </w:r>
      <w:r w:rsidRPr="00931316">
        <w:rPr>
          <w:rFonts w:ascii="Times New Roman" w:eastAsia="仿宋" w:hAnsi="仿宋"/>
          <w:sz w:val="24"/>
        </w:rPr>
        <w:t>项正确。六部与内阁配合并不是削弱六部的权力</w:t>
      </w:r>
      <w:r w:rsidRPr="00931316">
        <w:rPr>
          <w:rFonts w:ascii="Times New Roman" w:eastAsia="宋体" w:hAnsi="宋体"/>
          <w:sz w:val="24"/>
        </w:rPr>
        <w:t>,B</w:t>
      </w:r>
      <w:r w:rsidRPr="00931316">
        <w:rPr>
          <w:rFonts w:ascii="Times New Roman" w:eastAsia="仿宋" w:hAnsi="仿宋"/>
          <w:sz w:val="24"/>
        </w:rPr>
        <w:t>项错误。题干材料所述阁部关系是在实践中的行为</w:t>
      </w:r>
      <w:r w:rsidRPr="00931316">
        <w:rPr>
          <w:rFonts w:ascii="Times New Roman" w:eastAsia="宋体" w:hAnsi="宋体"/>
          <w:sz w:val="24"/>
        </w:rPr>
        <w:t>,</w:t>
      </w:r>
      <w:r w:rsidRPr="00931316">
        <w:rPr>
          <w:rFonts w:ascii="Times New Roman" w:eastAsia="仿宋" w:hAnsi="仿宋"/>
          <w:sz w:val="24"/>
        </w:rPr>
        <w:t>是否有制度上的明文规定无从得知</w:t>
      </w:r>
      <w:r w:rsidRPr="00931316">
        <w:rPr>
          <w:rFonts w:ascii="Times New Roman" w:eastAsia="宋体" w:hAnsi="宋体"/>
          <w:sz w:val="24"/>
        </w:rPr>
        <w:t>,C</w:t>
      </w:r>
      <w:r w:rsidRPr="00931316">
        <w:rPr>
          <w:rFonts w:ascii="Times New Roman" w:eastAsia="仿宋" w:hAnsi="仿宋"/>
          <w:sz w:val="24"/>
        </w:rPr>
        <w:t>项错误。题干材料只是涉及不同部门商议、配合</w:t>
      </w:r>
      <w:r w:rsidRPr="00931316">
        <w:rPr>
          <w:rFonts w:ascii="Times New Roman" w:eastAsia="宋体" w:hAnsi="宋体"/>
          <w:sz w:val="24"/>
        </w:rPr>
        <w:t>,</w:t>
      </w:r>
      <w:r w:rsidRPr="00931316">
        <w:rPr>
          <w:rFonts w:ascii="Times New Roman" w:eastAsia="仿宋" w:hAnsi="仿宋"/>
          <w:sz w:val="24"/>
        </w:rPr>
        <w:t>没有涉及分割事权</w:t>
      </w:r>
      <w:r w:rsidRPr="00931316">
        <w:rPr>
          <w:rFonts w:ascii="Times New Roman" w:eastAsia="宋体" w:hAnsi="宋体"/>
          <w:sz w:val="24"/>
        </w:rPr>
        <w:t>,D</w:t>
      </w:r>
      <w:r w:rsidRPr="00931316">
        <w:rPr>
          <w:rFonts w:ascii="Times New Roman" w:eastAsia="仿宋" w:hAnsi="仿宋"/>
          <w:sz w:val="24"/>
        </w:rPr>
        <w:t>项错误。</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监察御史秩正七品</w:t>
      </w:r>
      <w:r w:rsidRPr="00931316">
        <w:rPr>
          <w:rFonts w:ascii="Times New Roman" w:eastAsia="宋体" w:hAnsi="宋体"/>
          <w:sz w:val="24"/>
        </w:rPr>
        <w:t>,</w:t>
      </w:r>
      <w:r w:rsidRPr="00931316">
        <w:rPr>
          <w:rFonts w:ascii="Times New Roman" w:eastAsia="仿宋" w:hAnsi="仿宋"/>
          <w:sz w:val="24"/>
        </w:rPr>
        <w:t>官阶虽低</w:t>
      </w:r>
      <w:r w:rsidRPr="00931316">
        <w:rPr>
          <w:rFonts w:ascii="Times New Roman" w:eastAsia="宋体" w:hAnsi="宋体"/>
          <w:sz w:val="24"/>
        </w:rPr>
        <w:t>,</w:t>
      </w:r>
      <w:r w:rsidRPr="00931316">
        <w:rPr>
          <w:rFonts w:ascii="Times New Roman" w:eastAsia="仿宋" w:hAnsi="仿宋"/>
          <w:sz w:val="24"/>
        </w:rPr>
        <w:t>威权甚重</w:t>
      </w:r>
      <w:r w:rsidRPr="00931316">
        <w:rPr>
          <w:rFonts w:ascii="Times New Roman" w:eastAsia="宋体" w:hAnsi="Times New Roman" w:cs="Times New Roman"/>
          <w:sz w:val="24"/>
        </w:rPr>
        <w:t>”</w:t>
      </w:r>
      <w:r w:rsidRPr="00931316">
        <w:rPr>
          <w:rFonts w:ascii="Times New Roman" w:eastAsia="仿宋" w:hAnsi="仿宋"/>
          <w:sz w:val="24"/>
        </w:rPr>
        <w:t>体现的是以小驭大</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秦汉时期已经出现地方监察体制</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可知监察御史的主要职责是监察官员</w:t>
      </w:r>
      <w:r w:rsidRPr="00931316">
        <w:rPr>
          <w:rFonts w:ascii="Times New Roman" w:eastAsia="宋体" w:hAnsi="宋体"/>
          <w:sz w:val="24"/>
        </w:rPr>
        <w:t>,</w:t>
      </w:r>
      <w:r w:rsidRPr="00931316">
        <w:rPr>
          <w:rFonts w:ascii="Times New Roman" w:eastAsia="仿宋" w:hAnsi="仿宋"/>
          <w:sz w:val="24"/>
        </w:rPr>
        <w:t>不是制约相权</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监察官员是皇帝的耳目</w:t>
      </w:r>
      <w:r w:rsidRPr="00931316">
        <w:rPr>
          <w:rFonts w:ascii="Times New Roman" w:eastAsia="宋体" w:hAnsi="宋体"/>
          <w:sz w:val="24"/>
        </w:rPr>
        <w:t>,</w:t>
      </w:r>
      <w:r w:rsidRPr="00931316">
        <w:rPr>
          <w:rFonts w:ascii="Times New Roman" w:eastAsia="仿宋" w:hAnsi="仿宋"/>
          <w:sz w:val="24"/>
        </w:rPr>
        <w:t>位卑权重</w:t>
      </w:r>
      <w:r w:rsidRPr="00931316">
        <w:rPr>
          <w:rFonts w:ascii="Times New Roman" w:eastAsia="宋体" w:hAnsi="宋体"/>
          <w:sz w:val="24"/>
        </w:rPr>
        <w:t>,</w:t>
      </w:r>
      <w:r w:rsidRPr="00931316">
        <w:rPr>
          <w:rFonts w:ascii="Times New Roman" w:eastAsia="仿宋" w:hAnsi="仿宋"/>
          <w:sz w:val="24"/>
        </w:rPr>
        <w:t>是皇权制度延伸的表现</w:t>
      </w:r>
      <w:r w:rsidRPr="00931316">
        <w:rPr>
          <w:rFonts w:ascii="Times New Roman" w:eastAsia="宋体" w:hAnsi="宋体"/>
          <w:sz w:val="24"/>
        </w:rPr>
        <w:t>,D</w:t>
      </w:r>
      <w:r w:rsidRPr="00931316">
        <w:rPr>
          <w:rFonts w:ascii="Times New Roman" w:eastAsia="仿宋" w:hAnsi="仿宋"/>
          <w:sz w:val="24"/>
        </w:rPr>
        <w:t>项正确。</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中央和地方官员往往用奏折向皇帝密报机密事务</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可知奏折的出现在一定程度上提高了行政效率</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三项说法均错误</w:t>
      </w:r>
      <w:r w:rsidRPr="00931316">
        <w:rPr>
          <w:rFonts w:ascii="Times New Roman" w:eastAsia="宋体" w:hAnsi="宋体"/>
          <w:sz w:val="24"/>
        </w:rPr>
        <w:t>,</w:t>
      </w:r>
      <w:r w:rsidRPr="00931316">
        <w:rPr>
          <w:rFonts w:ascii="Times New Roman" w:eastAsia="仿宋" w:hAnsi="仿宋"/>
          <w:sz w:val="24"/>
        </w:rPr>
        <w:t>排除。</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评价</w:t>
      </w:r>
      <w:r w:rsidRPr="00931316">
        <w:rPr>
          <w:rFonts w:ascii="Times New Roman" w:eastAsia="宋体" w:hAnsi="宋体"/>
          <w:sz w:val="24"/>
        </w:rPr>
        <w:t>:</w:t>
      </w:r>
      <w:r w:rsidRPr="00931316">
        <w:rPr>
          <w:rFonts w:ascii="Times New Roman" w:eastAsia="宋体" w:hAnsi="宋体"/>
          <w:sz w:val="24"/>
        </w:rPr>
        <w:t>重视考生的言辞表达、书写精美和法律知识</w:t>
      </w:r>
      <w:r w:rsidRPr="00931316">
        <w:rPr>
          <w:rFonts w:ascii="Times New Roman" w:eastAsia="宋体" w:hAnsi="宋体"/>
          <w:sz w:val="24"/>
        </w:rPr>
        <w:t>,</w:t>
      </w:r>
      <w:r w:rsidRPr="00931316">
        <w:rPr>
          <w:rFonts w:ascii="Times New Roman" w:eastAsia="宋体" w:hAnsi="宋体"/>
          <w:sz w:val="24"/>
        </w:rPr>
        <w:t>有利于提高官员素质和执政水平</w:t>
      </w:r>
      <w:r w:rsidRPr="00931316">
        <w:rPr>
          <w:rFonts w:ascii="Times New Roman" w:eastAsia="宋体" w:hAnsi="宋体"/>
          <w:sz w:val="24"/>
        </w:rPr>
        <w:t>,</w:t>
      </w:r>
      <w:r w:rsidRPr="00931316">
        <w:rPr>
          <w:rFonts w:ascii="Times New Roman" w:eastAsia="宋体" w:hAnsi="宋体"/>
          <w:sz w:val="24"/>
        </w:rPr>
        <w:t>推动社会文化发展等。但以</w:t>
      </w:r>
      <w:r w:rsidRPr="00931316">
        <w:rPr>
          <w:rFonts w:ascii="Times New Roman" w:eastAsia="宋体" w:hAnsi="Times New Roman" w:cs="Times New Roman"/>
          <w:sz w:val="24"/>
        </w:rPr>
        <w:t>“</w:t>
      </w:r>
      <w:r w:rsidRPr="00931316">
        <w:rPr>
          <w:rFonts w:ascii="Times New Roman" w:eastAsia="宋体" w:hAnsi="宋体"/>
          <w:sz w:val="24"/>
        </w:rPr>
        <w:t>身、言、书</w:t>
      </w:r>
      <w:r w:rsidRPr="00931316">
        <w:rPr>
          <w:rFonts w:ascii="Times New Roman" w:eastAsia="宋体" w:hAnsi="Times New Roman" w:cs="Times New Roman"/>
          <w:sz w:val="24"/>
        </w:rPr>
        <w:t>”</w:t>
      </w:r>
      <w:r w:rsidRPr="00931316">
        <w:rPr>
          <w:rFonts w:ascii="Times New Roman" w:eastAsia="宋体" w:hAnsi="宋体"/>
          <w:sz w:val="24"/>
        </w:rPr>
        <w:t>取官具有不公正性</w:t>
      </w:r>
      <w:r w:rsidRPr="00931316">
        <w:rPr>
          <w:rFonts w:ascii="Times New Roman" w:eastAsia="宋体" w:hAnsi="宋体"/>
          <w:sz w:val="24"/>
        </w:rPr>
        <w:t>,</w:t>
      </w:r>
      <w:r w:rsidRPr="00931316">
        <w:rPr>
          <w:rFonts w:ascii="Times New Roman" w:eastAsia="宋体" w:hAnsi="宋体"/>
          <w:sz w:val="24"/>
        </w:rPr>
        <w:t>限制了一些真才实学者</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宋体" w:hAnsi="宋体"/>
          <w:sz w:val="24"/>
        </w:rPr>
        <w:t>判</w:t>
      </w:r>
      <w:r w:rsidRPr="00931316">
        <w:rPr>
          <w:rFonts w:ascii="Times New Roman" w:eastAsia="宋体" w:hAnsi="Times New Roman" w:cs="Times New Roman"/>
          <w:sz w:val="24"/>
        </w:rPr>
        <w:t>”</w:t>
      </w:r>
      <w:r w:rsidRPr="00931316">
        <w:rPr>
          <w:rFonts w:ascii="Times New Roman" w:eastAsia="宋体" w:hAnsi="宋体"/>
          <w:sz w:val="24"/>
        </w:rPr>
        <w:t>注重形式忽视实用</w:t>
      </w:r>
      <w:r w:rsidRPr="00931316">
        <w:rPr>
          <w:rFonts w:ascii="Times New Roman" w:eastAsia="宋体" w:hAnsi="宋体"/>
          <w:sz w:val="24"/>
        </w:rPr>
        <w:t>,</w:t>
      </w:r>
      <w:r w:rsidRPr="00931316">
        <w:rPr>
          <w:rFonts w:ascii="Times New Roman" w:eastAsia="宋体" w:hAnsi="宋体"/>
          <w:sz w:val="24"/>
        </w:rPr>
        <w:t>不能全面考察人才。</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示例</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对品德的考查</w:t>
      </w:r>
      <w:r w:rsidRPr="00931316">
        <w:rPr>
          <w:rFonts w:ascii="Times New Roman" w:eastAsia="宋体" w:hAnsi="宋体"/>
          <w:sz w:val="24"/>
        </w:rPr>
        <w:t>:</w:t>
      </w:r>
      <w:r w:rsidRPr="00931316">
        <w:rPr>
          <w:rFonts w:ascii="Times New Roman" w:eastAsia="宋体" w:hAnsi="宋体"/>
          <w:sz w:val="24"/>
        </w:rPr>
        <w:t>有利于构建和谐社会关系</w:t>
      </w:r>
      <w:r w:rsidRPr="00931316">
        <w:rPr>
          <w:rFonts w:ascii="Times New Roman" w:eastAsia="宋体" w:hAnsi="宋体"/>
          <w:sz w:val="24"/>
        </w:rPr>
        <w:t>,</w:t>
      </w:r>
      <w:r w:rsidRPr="00931316">
        <w:rPr>
          <w:rFonts w:ascii="Times New Roman" w:eastAsia="宋体" w:hAnsi="宋体"/>
          <w:sz w:val="24"/>
        </w:rPr>
        <w:t>优化社会风气</w:t>
      </w:r>
      <w:r w:rsidRPr="00931316">
        <w:rPr>
          <w:rFonts w:ascii="Times New Roman" w:eastAsia="宋体" w:hAnsi="宋体"/>
          <w:sz w:val="24"/>
        </w:rPr>
        <w:t>,</w:t>
      </w:r>
      <w:r w:rsidRPr="00931316">
        <w:rPr>
          <w:rFonts w:ascii="Times New Roman" w:eastAsia="宋体" w:hAnsi="宋体"/>
          <w:sz w:val="24"/>
        </w:rPr>
        <w:t>稳定社会秩序等。</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对时政的考查</w:t>
      </w:r>
      <w:r w:rsidRPr="00931316">
        <w:rPr>
          <w:rFonts w:ascii="Times New Roman" w:eastAsia="宋体" w:hAnsi="宋体"/>
          <w:sz w:val="24"/>
        </w:rPr>
        <w:t>:</w:t>
      </w:r>
      <w:r w:rsidRPr="00931316">
        <w:rPr>
          <w:rFonts w:ascii="Times New Roman" w:eastAsia="宋体" w:hAnsi="宋体"/>
          <w:sz w:val="24"/>
        </w:rPr>
        <w:t>有利于官员了解时局</w:t>
      </w:r>
      <w:r w:rsidRPr="00931316">
        <w:rPr>
          <w:rFonts w:ascii="Times New Roman" w:eastAsia="宋体" w:hAnsi="宋体"/>
          <w:sz w:val="24"/>
        </w:rPr>
        <w:t>,</w:t>
      </w:r>
      <w:r w:rsidRPr="00931316">
        <w:rPr>
          <w:rFonts w:ascii="Times New Roman" w:eastAsia="宋体" w:hAnsi="宋体"/>
          <w:sz w:val="24"/>
        </w:rPr>
        <w:t>增长知识</w:t>
      </w:r>
      <w:r w:rsidRPr="00931316">
        <w:rPr>
          <w:rFonts w:ascii="Times New Roman" w:eastAsia="宋体" w:hAnsi="宋体"/>
          <w:sz w:val="24"/>
        </w:rPr>
        <w:t>,</w:t>
      </w:r>
      <w:r w:rsidRPr="00931316">
        <w:rPr>
          <w:rFonts w:ascii="Times New Roman" w:eastAsia="宋体" w:hAnsi="宋体"/>
          <w:sz w:val="24"/>
        </w:rPr>
        <w:t>开阔视野等。</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对专业知识与技能的考查</w:t>
      </w:r>
      <w:r w:rsidRPr="00931316">
        <w:rPr>
          <w:rFonts w:ascii="Times New Roman" w:eastAsia="宋体" w:hAnsi="宋体"/>
          <w:sz w:val="24"/>
        </w:rPr>
        <w:t>:</w:t>
      </w:r>
      <w:r w:rsidRPr="00931316">
        <w:rPr>
          <w:rFonts w:ascii="Times New Roman" w:eastAsia="宋体" w:hAnsi="宋体"/>
          <w:sz w:val="24"/>
        </w:rPr>
        <w:t>有利于官员重视实用性知识和技能</w:t>
      </w:r>
      <w:r w:rsidRPr="00931316">
        <w:rPr>
          <w:rFonts w:ascii="Times New Roman" w:eastAsia="宋体" w:hAnsi="宋体"/>
          <w:sz w:val="24"/>
        </w:rPr>
        <w:t>,</w:t>
      </w:r>
      <w:r w:rsidRPr="00931316">
        <w:rPr>
          <w:rFonts w:ascii="Times New Roman" w:eastAsia="宋体" w:hAnsi="宋体"/>
          <w:sz w:val="24"/>
        </w:rPr>
        <w:t>指导社会生产生活</w:t>
      </w:r>
      <w:r w:rsidRPr="00931316">
        <w:rPr>
          <w:rFonts w:ascii="Times New Roman" w:eastAsia="宋体" w:hAnsi="宋体"/>
          <w:sz w:val="24"/>
        </w:rPr>
        <w:t>,</w:t>
      </w:r>
      <w:r w:rsidRPr="00931316">
        <w:rPr>
          <w:rFonts w:ascii="Times New Roman" w:eastAsia="宋体" w:hAnsi="宋体"/>
          <w:sz w:val="24"/>
        </w:rPr>
        <w:t>提高执政能力等。</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w:t>
      </w:r>
      <w:r w:rsidRPr="00931316">
        <w:rPr>
          <w:rFonts w:ascii="Times New Roman" w:eastAsia="宋体" w:hAnsi="宋体"/>
          <w:sz w:val="24"/>
        </w:rPr>
        <w:t>任意答出两个方面即可</w:t>
      </w:r>
      <w:r w:rsidRPr="00931316">
        <w:rPr>
          <w:rFonts w:ascii="Times New Roman" w:eastAsia="宋体" w:hAnsi="宋体"/>
          <w:sz w:val="24"/>
        </w:rPr>
        <w:t>,</w:t>
      </w:r>
      <w:r w:rsidRPr="00931316">
        <w:rPr>
          <w:rFonts w:ascii="Times New Roman" w:eastAsia="宋体" w:hAnsi="宋体"/>
          <w:sz w:val="24"/>
        </w:rPr>
        <w:t>其他言之有理也可酌情给分</w:t>
      </w:r>
      <w:r w:rsidRPr="00931316">
        <w:rPr>
          <w:rFonts w:ascii="Times New Roman" w:eastAsia="宋体" w:hAnsi="宋体"/>
          <w:sz w:val="24"/>
        </w:rPr>
        <w:t>)</w:t>
      </w:r>
    </w:p>
    <w:p w:rsidR="000563BB" w:rsidRPr="00931316" w:rsidRDefault="000563BB" w:rsidP="000563B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由高降低</w:t>
      </w:r>
      <w:r w:rsidRPr="00931316">
        <w:rPr>
          <w:rFonts w:ascii="Times New Roman" w:eastAsia="宋体" w:hAnsi="宋体"/>
          <w:sz w:val="24"/>
        </w:rPr>
        <w:t>:</w:t>
      </w:r>
      <w:r w:rsidRPr="00931316">
        <w:rPr>
          <w:rFonts w:ascii="Times New Roman" w:eastAsia="宋体" w:hAnsi="宋体"/>
          <w:sz w:val="24"/>
        </w:rPr>
        <w:t>由高层政区级别逐层下降。州在汉武帝时作为高层政区设置</w:t>
      </w:r>
      <w:r w:rsidRPr="00931316">
        <w:rPr>
          <w:rFonts w:ascii="Times New Roman" w:eastAsia="宋体" w:hAnsi="宋体"/>
          <w:sz w:val="24"/>
        </w:rPr>
        <w:t>,</w:t>
      </w:r>
      <w:r w:rsidRPr="00931316">
        <w:rPr>
          <w:rFonts w:ascii="Times New Roman" w:eastAsia="宋体" w:hAnsi="宋体"/>
          <w:sz w:val="24"/>
        </w:rPr>
        <w:t>到隋唐时级别已降为统县政区</w:t>
      </w:r>
      <w:r w:rsidRPr="00931316">
        <w:rPr>
          <w:rFonts w:ascii="Times New Roman" w:eastAsia="宋体" w:hAnsi="宋体"/>
          <w:sz w:val="24"/>
        </w:rPr>
        <w:t>,</w:t>
      </w:r>
      <w:r w:rsidRPr="00931316">
        <w:rPr>
          <w:rFonts w:ascii="Times New Roman" w:eastAsia="宋体" w:hAnsi="宋体"/>
          <w:sz w:val="24"/>
        </w:rPr>
        <w:t>至元明时期</w:t>
      </w:r>
      <w:r w:rsidRPr="00931316">
        <w:rPr>
          <w:rFonts w:ascii="Times New Roman" w:eastAsia="宋体" w:hAnsi="宋体"/>
          <w:sz w:val="24"/>
        </w:rPr>
        <w:t>,</w:t>
      </w:r>
      <w:r w:rsidRPr="00931316">
        <w:rPr>
          <w:rFonts w:ascii="Times New Roman" w:eastAsia="宋体" w:hAnsi="宋体"/>
          <w:sz w:val="24"/>
        </w:rPr>
        <w:t>大部分州已降而与县相当</w:t>
      </w:r>
      <w:r w:rsidRPr="00931316">
        <w:rPr>
          <w:rFonts w:ascii="Times New Roman" w:eastAsia="宋体" w:hAnsi="宋体"/>
          <w:sz w:val="24"/>
        </w:rPr>
        <w:t>,</w:t>
      </w:r>
      <w:r w:rsidRPr="00931316">
        <w:rPr>
          <w:rFonts w:ascii="Times New Roman" w:eastAsia="宋体" w:hAnsi="宋体"/>
          <w:sz w:val="24"/>
        </w:rPr>
        <w:t>清朝的散州则完全与县同级。</w:t>
      </w:r>
    </w:p>
    <w:p w:rsidR="000563BB" w:rsidRPr="00931316" w:rsidRDefault="000563BB" w:rsidP="000563B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由虚入实</w:t>
      </w:r>
      <w:r w:rsidRPr="00931316">
        <w:rPr>
          <w:rFonts w:ascii="Times New Roman" w:eastAsia="宋体" w:hAnsi="宋体"/>
          <w:sz w:val="24"/>
        </w:rPr>
        <w:t>:</w:t>
      </w:r>
      <w:r w:rsidRPr="00931316">
        <w:rPr>
          <w:rFonts w:ascii="Times New Roman" w:eastAsia="宋体" w:hAnsi="宋体"/>
          <w:sz w:val="24"/>
        </w:rPr>
        <w:t>汉朝在郡之上设州作为监察区。监察的对象是吏治而不是民政</w:t>
      </w:r>
      <w:r w:rsidRPr="00931316">
        <w:rPr>
          <w:rFonts w:ascii="Times New Roman" w:eastAsia="宋体" w:hAnsi="宋体"/>
          <w:sz w:val="24"/>
        </w:rPr>
        <w:t>,</w:t>
      </w:r>
      <w:r w:rsidRPr="00931316">
        <w:rPr>
          <w:rFonts w:ascii="Times New Roman" w:eastAsia="宋体" w:hAnsi="宋体"/>
          <w:sz w:val="24"/>
        </w:rPr>
        <w:t>非正式行政区划</w:t>
      </w:r>
      <w:r w:rsidRPr="00931316">
        <w:rPr>
          <w:rFonts w:ascii="Times New Roman" w:eastAsia="宋体" w:hAnsi="宋体"/>
          <w:sz w:val="24"/>
        </w:rPr>
        <w:t>,</w:t>
      </w:r>
      <w:r w:rsidRPr="00931316">
        <w:rPr>
          <w:rFonts w:ascii="Times New Roman" w:eastAsia="宋体" w:hAnsi="宋体"/>
          <w:sz w:val="24"/>
        </w:rPr>
        <w:t>东汉末年后转化为实际地方行政区划。</w:t>
      </w:r>
    </w:p>
    <w:p w:rsidR="000563BB" w:rsidRPr="00AF1B96" w:rsidRDefault="000563BB" w:rsidP="000563BB"/>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929" w:rsidRDefault="00497929">
      <w:r>
        <w:separator/>
      </w:r>
    </w:p>
  </w:endnote>
  <w:endnote w:type="continuationSeparator" w:id="1">
    <w:p w:rsidR="00497929" w:rsidRDefault="004979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929" w:rsidRDefault="00497929">
      <w:r>
        <w:separator/>
      </w:r>
    </w:p>
  </w:footnote>
  <w:footnote w:type="continuationSeparator" w:id="1">
    <w:p w:rsidR="00497929" w:rsidRDefault="004979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563BB"/>
    <w:rsid w:val="0000142D"/>
    <w:rsid w:val="00011F08"/>
    <w:rsid w:val="00013FC7"/>
    <w:rsid w:val="00020117"/>
    <w:rsid w:val="00022310"/>
    <w:rsid w:val="00022559"/>
    <w:rsid w:val="0004143C"/>
    <w:rsid w:val="000502F7"/>
    <w:rsid w:val="00050583"/>
    <w:rsid w:val="000563BB"/>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0022"/>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97929"/>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71C"/>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63B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563B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A622A-7CEB-4177-99B2-07F4A3C3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2021-10-13T01:28:00Z</dcterms:created>
  <dcterms:modified xsi:type="dcterms:W3CDTF">2022-04-26T06:48:00Z</dcterms:modified>
</cp:coreProperties>
</file>